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CCE8E" w14:textId="77777777" w:rsidR="007C631A" w:rsidRPr="007C631A" w:rsidRDefault="007C631A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  <w:bookmarkStart w:id="0" w:name="_Toc430679428"/>
    </w:p>
    <w:p w14:paraId="424C9DE0" w14:textId="77777777" w:rsidR="00DD7170" w:rsidRDefault="00DD7170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</w:p>
    <w:p w14:paraId="287CF34F" w14:textId="577D27D4" w:rsidR="00946095" w:rsidRPr="007C631A" w:rsidRDefault="00946095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color w:val="002060"/>
          <w:szCs w:val="24"/>
          <w:lang w:val="it-IT"/>
        </w:rPr>
      </w:pPr>
      <w:r w:rsidRPr="007C631A">
        <w:rPr>
          <w:rFonts w:asciiTheme="minorHAnsi" w:hAnsiTheme="minorHAnsi" w:cstheme="minorHAnsi"/>
          <w:b/>
          <w:color w:val="002060"/>
          <w:szCs w:val="24"/>
          <w:lang w:val="it-IT"/>
        </w:rPr>
        <w:t xml:space="preserve">Anexa </w:t>
      </w:r>
      <w:r w:rsidR="005A74B6">
        <w:rPr>
          <w:rFonts w:asciiTheme="minorHAnsi" w:hAnsiTheme="minorHAnsi" w:cstheme="minorHAnsi"/>
          <w:b/>
          <w:color w:val="002060"/>
          <w:szCs w:val="24"/>
          <w:lang w:val="it-IT"/>
        </w:rPr>
        <w:t>7</w:t>
      </w:r>
    </w:p>
    <w:p w14:paraId="6FC3091F" w14:textId="77777777" w:rsidR="00557997" w:rsidRPr="007C631A" w:rsidRDefault="00557997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EC1C74F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4C03929F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BB05E9B" w14:textId="042E0B54" w:rsidR="00F87B7B" w:rsidRDefault="005A74B6" w:rsidP="005A74B6">
      <w:pPr>
        <w:spacing w:before="60"/>
        <w:contextualSpacing/>
        <w:jc w:val="center"/>
        <w:rPr>
          <w:rFonts w:cstheme="minorHAnsi"/>
          <w:b/>
          <w:color w:val="002060"/>
          <w:sz w:val="24"/>
        </w:rPr>
      </w:pPr>
      <w:r>
        <w:rPr>
          <w:rFonts w:cstheme="minorHAnsi"/>
          <w:b/>
          <w:color w:val="002060"/>
          <w:sz w:val="24"/>
        </w:rPr>
        <w:t>PLAN DE AFACERI</w:t>
      </w:r>
    </w:p>
    <w:p w14:paraId="758186EF" w14:textId="340B8403" w:rsidR="00F87B7B" w:rsidRPr="005A74B6" w:rsidRDefault="005A74B6" w:rsidP="005A74B6">
      <w:pPr>
        <w:spacing w:before="60"/>
        <w:contextualSpacing/>
        <w:jc w:val="center"/>
        <w:rPr>
          <w:rFonts w:cstheme="minorHAnsi"/>
          <w:bCs/>
          <w:color w:val="002060"/>
          <w:sz w:val="24"/>
        </w:rPr>
      </w:pPr>
      <w:r w:rsidRPr="005A74B6">
        <w:rPr>
          <w:rFonts w:cstheme="minorHAnsi"/>
          <w:bCs/>
          <w:color w:val="002060"/>
          <w:sz w:val="24"/>
        </w:rPr>
        <w:t>(model orientativ)</w:t>
      </w:r>
    </w:p>
    <w:p w14:paraId="1481C31F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699B3D98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4E562AA4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7CA5F55B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1691D69C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6253CE91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5F5CC6AC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57618752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841F076" w14:textId="5B07DACB" w:rsidR="00523B0D" w:rsidRPr="007C631A" w:rsidRDefault="00523B0D" w:rsidP="00016498">
      <w:pPr>
        <w:spacing w:before="60"/>
        <w:contextualSpacing/>
        <w:rPr>
          <w:rFonts w:cstheme="minorHAnsi"/>
          <w:b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 xml:space="preserve">Program </w:t>
      </w:r>
      <w:r w:rsidR="00193C5D" w:rsidRPr="007C631A">
        <w:rPr>
          <w:rFonts w:cstheme="minorHAnsi"/>
          <w:b/>
          <w:color w:val="002060"/>
          <w:sz w:val="24"/>
        </w:rPr>
        <w:t>Sănătate</w:t>
      </w:r>
    </w:p>
    <w:p w14:paraId="68D84209" w14:textId="0B6C976F" w:rsidR="00523B0D" w:rsidRPr="00016498" w:rsidRDefault="00193C5D" w:rsidP="00016498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b/>
          <w:bCs/>
          <w:color w:val="002060"/>
          <w:sz w:val="24"/>
        </w:rPr>
        <w:t xml:space="preserve">Prioritatea  </w:t>
      </w:r>
      <w:r w:rsidR="00016498">
        <w:rPr>
          <w:rFonts w:cstheme="minorHAnsi"/>
          <w:b/>
          <w:bCs/>
          <w:color w:val="002060"/>
          <w:sz w:val="24"/>
        </w:rPr>
        <w:t>9</w:t>
      </w:r>
      <w:r w:rsidR="00523B0D" w:rsidRPr="007C631A">
        <w:rPr>
          <w:rFonts w:cstheme="minorHAnsi"/>
          <w:b/>
          <w:bCs/>
          <w:color w:val="002060"/>
          <w:sz w:val="24"/>
        </w:rPr>
        <w:t xml:space="preserve">. </w:t>
      </w:r>
      <w:r w:rsidR="00016498" w:rsidRPr="00016498">
        <w:rPr>
          <w:rFonts w:cstheme="minorHAnsi"/>
          <w:color w:val="002060"/>
          <w:sz w:val="24"/>
          <w:lang w:val="it-IT"/>
        </w:rPr>
        <w:t>Contribuția la Platforma STEP: biotehnologii și tehnologii digitale, inclusiv servicii asociate în sectorul sănătății</w:t>
      </w:r>
    </w:p>
    <w:p w14:paraId="1271FEF3" w14:textId="77777777" w:rsidR="00016498" w:rsidRPr="00016498" w:rsidRDefault="00523B0D" w:rsidP="00016498">
      <w:pPr>
        <w:spacing w:before="60"/>
        <w:contextualSpacing/>
        <w:rPr>
          <w:rFonts w:cstheme="minorHAnsi"/>
          <w:bCs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 xml:space="preserve">Obiectiv Specific: </w:t>
      </w:r>
      <w:r w:rsidR="00016498" w:rsidRPr="00016498">
        <w:rPr>
          <w:rFonts w:cstheme="minorHAnsi"/>
          <w:b/>
          <w:color w:val="002060"/>
          <w:sz w:val="24"/>
        </w:rPr>
        <w:t>RSO1.6</w:t>
      </w:r>
      <w:r w:rsidR="00016498">
        <w:rPr>
          <w:rFonts w:cstheme="minorHAnsi"/>
          <w:b/>
          <w:color w:val="002060"/>
          <w:sz w:val="24"/>
        </w:rPr>
        <w:t xml:space="preserve"> </w:t>
      </w:r>
      <w:r w:rsidR="00016498" w:rsidRPr="00016498">
        <w:rPr>
          <w:rFonts w:cstheme="minorHAnsi"/>
          <w:bCs/>
          <w:color w:val="002060"/>
          <w:sz w:val="24"/>
        </w:rPr>
        <w:t>Sprijinirea investiţiilor care contribuie la obiectivele Platformei</w:t>
      </w:r>
    </w:p>
    <w:p w14:paraId="4B6A3892" w14:textId="28C58C69" w:rsidR="00523B0D" w:rsidRPr="00016498" w:rsidRDefault="00016498" w:rsidP="00016498">
      <w:pPr>
        <w:spacing w:before="60"/>
        <w:contextualSpacing/>
        <w:rPr>
          <w:rFonts w:cstheme="minorHAnsi"/>
          <w:bCs/>
          <w:color w:val="002060"/>
          <w:sz w:val="24"/>
        </w:rPr>
      </w:pPr>
      <w:r w:rsidRPr="00016498">
        <w:rPr>
          <w:rFonts w:cstheme="minorHAnsi"/>
          <w:bCs/>
          <w:color w:val="002060"/>
          <w:sz w:val="24"/>
        </w:rPr>
        <w:t>Tehnologii Strategice pentru Europa (platforma STEP) menţionate la articolul 2 din Regulamentul (UE) 2024/795 al Parlamentului European și al Consiliului</w:t>
      </w:r>
    </w:p>
    <w:p w14:paraId="178B938F" w14:textId="4FBA2D5F" w:rsidR="00825DB1" w:rsidRPr="007C631A" w:rsidRDefault="00523B0D" w:rsidP="00016498">
      <w:pPr>
        <w:spacing w:before="60"/>
        <w:rPr>
          <w:rFonts w:ascii="Calibri" w:eastAsia="Calibri" w:hAnsi="Calibri" w:cs="Calibri"/>
          <w:b/>
          <w:bCs/>
          <w:iCs w:val="0"/>
          <w:noProof w:val="0"/>
          <w:color w:val="002060"/>
          <w:sz w:val="24"/>
          <w:lang w:eastAsia="en-US"/>
        </w:rPr>
      </w:pPr>
      <w:r w:rsidRPr="007C631A">
        <w:rPr>
          <w:rFonts w:cstheme="minorHAnsi"/>
          <w:b/>
          <w:color w:val="002060"/>
          <w:sz w:val="24"/>
        </w:rPr>
        <w:t>Apel de proiecte:</w:t>
      </w:r>
      <w:r w:rsidRPr="007C631A">
        <w:rPr>
          <w:rFonts w:cstheme="minorHAnsi"/>
          <w:color w:val="002060"/>
          <w:sz w:val="24"/>
        </w:rPr>
        <w:t xml:space="preserve"> </w:t>
      </w:r>
      <w:r w:rsidR="00016498" w:rsidRPr="00016498">
        <w:rPr>
          <w:rFonts w:cstheme="minorHAnsi"/>
          <w:color w:val="002060"/>
          <w:sz w:val="24"/>
        </w:rPr>
        <w:t>Sprijin pentru susținerea proiectelor compatibile STEP depuse în cadrul apelului de idei de proiecte</w:t>
      </w:r>
      <w:r w:rsidR="00016498">
        <w:rPr>
          <w:rStyle w:val="FootnoteReference"/>
          <w:rFonts w:cstheme="minorHAnsi"/>
          <w:color w:val="002060"/>
          <w:sz w:val="24"/>
        </w:rPr>
        <w:footnoteReference w:id="1"/>
      </w:r>
      <w:r w:rsidR="00016498" w:rsidRPr="00016498">
        <w:rPr>
          <w:rFonts w:cstheme="minorHAnsi"/>
          <w:color w:val="002060"/>
          <w:sz w:val="24"/>
        </w:rPr>
        <w:t xml:space="preserve"> în domeniul sănătății/cu aplicabilitate în domeniul sănătății derulat de AM PS</w:t>
      </w:r>
    </w:p>
    <w:p w14:paraId="0B78ED22" w14:textId="60A88893" w:rsidR="00143C18" w:rsidRPr="007C631A" w:rsidRDefault="00143C18" w:rsidP="00825DB1">
      <w:pPr>
        <w:widowControl/>
        <w:autoSpaceDE/>
        <w:autoSpaceDN/>
        <w:adjustRightInd/>
        <w:spacing w:before="60"/>
        <w:contextualSpacing/>
        <w:rPr>
          <w:rFonts w:cstheme="minorHAnsi"/>
          <w:color w:val="002060"/>
          <w:sz w:val="24"/>
        </w:rPr>
      </w:pPr>
    </w:p>
    <w:p w14:paraId="392DEC2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CA1E04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EE449D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CCB079D" w14:textId="77777777" w:rsidR="00143C18" w:rsidRPr="007C631A" w:rsidRDefault="00143C18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3EFDDF0" w14:textId="77777777" w:rsidR="0079790A" w:rsidRPr="007C631A" w:rsidRDefault="0079790A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4221A1B" w14:textId="77777777" w:rsidR="00143C18" w:rsidRPr="007C631A" w:rsidRDefault="00510B77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[titlul proiectului]</w:t>
      </w:r>
    </w:p>
    <w:p w14:paraId="7B503015" w14:textId="77777777" w:rsidR="00143C18" w:rsidRDefault="00143C18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PLAN DE AFACERI</w:t>
      </w:r>
    </w:p>
    <w:p w14:paraId="278E90A9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615CFE6A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59542472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033FEFDC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535EE4DE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734ED566" w14:textId="77777777" w:rsidR="00F87B7B" w:rsidRPr="007C631A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4E519143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2A3E8617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3BAAF686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8C0482D" w14:textId="77777777" w:rsidR="0067395D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4F453107" w14:textId="77777777" w:rsidR="00F87B7B" w:rsidRDefault="00F87B7B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5F6DD80D" w14:textId="77777777" w:rsidR="00F87B7B" w:rsidRPr="007C631A" w:rsidRDefault="00F87B7B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739DA37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sdt>
      <w:sdtPr>
        <w:rPr>
          <w:rFonts w:asciiTheme="minorHAnsi" w:eastAsia="Times New Roman" w:hAnsiTheme="minorHAnsi" w:cstheme="minorHAnsi"/>
          <w:color w:val="002060"/>
          <w:sz w:val="24"/>
          <w:szCs w:val="24"/>
          <w:lang w:val="ro-RO"/>
        </w:rPr>
        <w:id w:val="-603113292"/>
        <w:docPartObj>
          <w:docPartGallery w:val="Table of Contents"/>
          <w:docPartUnique/>
        </w:docPartObj>
      </w:sdtPr>
      <w:sdtContent>
        <w:p w14:paraId="0195D4A5" w14:textId="77777777" w:rsidR="009F6116" w:rsidRPr="00F87B7B" w:rsidRDefault="009F6116" w:rsidP="00825DB1">
          <w:pPr>
            <w:pStyle w:val="TOCHeading"/>
            <w:spacing w:before="60"/>
            <w:contextualSpacing/>
            <w:rPr>
              <w:rFonts w:asciiTheme="minorHAnsi" w:hAnsiTheme="minorHAnsi" w:cstheme="minorHAnsi"/>
              <w:b/>
              <w:bCs/>
              <w:color w:val="002060"/>
              <w:sz w:val="24"/>
              <w:szCs w:val="24"/>
              <w:lang w:val="it-IT"/>
            </w:rPr>
          </w:pPr>
          <w:r w:rsidRPr="00F87B7B">
            <w:rPr>
              <w:rFonts w:asciiTheme="minorHAnsi" w:hAnsiTheme="minorHAnsi" w:cstheme="minorHAnsi"/>
              <w:b/>
              <w:bCs/>
              <w:color w:val="002060"/>
              <w:sz w:val="24"/>
              <w:szCs w:val="24"/>
              <w:lang w:val="it-IT"/>
            </w:rPr>
            <w:t>Cuprins</w:t>
          </w:r>
        </w:p>
        <w:p w14:paraId="494345BF" w14:textId="29058C33" w:rsidR="0018489A" w:rsidRPr="00F87B7B" w:rsidRDefault="009F6116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r w:rsidRPr="007C631A">
            <w:rPr>
              <w:rFonts w:cstheme="minorHAnsi"/>
              <w:color w:val="002060"/>
              <w:sz w:val="24"/>
              <w:szCs w:val="24"/>
            </w:rPr>
            <w:fldChar w:fldCharType="begin"/>
          </w:r>
          <w:r w:rsidRPr="007C631A">
            <w:rPr>
              <w:rFonts w:cstheme="minorHAnsi"/>
              <w:color w:val="002060"/>
              <w:sz w:val="24"/>
              <w:szCs w:val="24"/>
            </w:rPr>
            <w:instrText xml:space="preserve"> TOC \o "1-3" \h \z \u </w:instrText>
          </w:r>
          <w:r w:rsidRPr="007C631A">
            <w:rPr>
              <w:rFonts w:cstheme="minorHAnsi"/>
              <w:color w:val="002060"/>
              <w:sz w:val="24"/>
              <w:szCs w:val="24"/>
            </w:rPr>
            <w:fldChar w:fldCharType="separate"/>
          </w:r>
          <w:hyperlink w:anchor="_Toc160545183" w:history="1">
            <w:r w:rsidR="0018489A" w:rsidRPr="00F87B7B">
              <w:rPr>
                <w:rStyle w:val="Hyperlink"/>
                <w:rFonts w:cstheme="minorHAnsi"/>
                <w:bCs/>
                <w:color w:val="002465"/>
              </w:rPr>
              <w:t>1.</w:t>
            </w:r>
            <w:r w:rsidR="0018489A"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="0018489A" w:rsidRPr="00F87B7B">
              <w:rPr>
                <w:rStyle w:val="Hyperlink"/>
                <w:rFonts w:cstheme="minorHAnsi"/>
                <w:bCs/>
                <w:color w:val="002465"/>
              </w:rPr>
              <w:t>Firma</w:t>
            </w:r>
            <w:r w:rsidR="0018489A" w:rsidRPr="00F87B7B">
              <w:rPr>
                <w:webHidden/>
                <w:color w:val="002465"/>
              </w:rPr>
              <w:tab/>
            </w:r>
            <w:r w:rsidR="0018489A" w:rsidRPr="00F87B7B">
              <w:rPr>
                <w:webHidden/>
                <w:color w:val="002465"/>
              </w:rPr>
              <w:fldChar w:fldCharType="begin"/>
            </w:r>
            <w:r w:rsidR="0018489A" w:rsidRPr="00F87B7B">
              <w:rPr>
                <w:webHidden/>
                <w:color w:val="002465"/>
              </w:rPr>
              <w:instrText xml:space="preserve"> PAGEREF _Toc160545183 \h </w:instrText>
            </w:r>
            <w:r w:rsidR="0018489A" w:rsidRPr="00F87B7B">
              <w:rPr>
                <w:webHidden/>
                <w:color w:val="002465"/>
              </w:rPr>
            </w:r>
            <w:r w:rsidR="0018489A" w:rsidRPr="00F87B7B">
              <w:rPr>
                <w:webHidden/>
                <w:color w:val="002465"/>
              </w:rPr>
              <w:fldChar w:fldCharType="separate"/>
            </w:r>
            <w:r w:rsidR="0018489A" w:rsidRPr="00F87B7B">
              <w:rPr>
                <w:webHidden/>
                <w:color w:val="002465"/>
              </w:rPr>
              <w:t>2</w:t>
            </w:r>
            <w:r w:rsidR="0018489A" w:rsidRPr="00F87B7B">
              <w:rPr>
                <w:webHidden/>
                <w:color w:val="002465"/>
              </w:rPr>
              <w:fldChar w:fldCharType="end"/>
            </w:r>
          </w:hyperlink>
        </w:p>
        <w:p w14:paraId="34D783EF" w14:textId="3B5F97B2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4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2.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Investiția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_Toc160545184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2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4AED2F9B" w14:textId="2EC61099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5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3.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Strategia de marketing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_Toc160545185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2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0848279A" w14:textId="290A46A4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6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4.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Metrici cheie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_Toc160545186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5323EDB3" w14:textId="0E186FC1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7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5.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Analiza și previziunea financiară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_Toc160545187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2462D30E" w14:textId="13D312F6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8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6.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Îndeplinirea criteriilor de evaluare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_Toc160545188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7E47908E" w14:textId="2ACB1F8E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9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7.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Anexe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_Toc160545189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150EAE8D" w14:textId="333D145F" w:rsidR="009F6116" w:rsidRPr="007C631A" w:rsidRDefault="009F6116" w:rsidP="00825DB1">
          <w:pPr>
            <w:spacing w:before="60"/>
            <w:contextualSpacing/>
            <w:rPr>
              <w:rFonts w:cstheme="minorHAnsi"/>
              <w:color w:val="002060"/>
              <w:sz w:val="24"/>
            </w:rPr>
          </w:pPr>
          <w:r w:rsidRPr="007C631A">
            <w:rPr>
              <w:rFonts w:cstheme="minorHAnsi"/>
              <w:color w:val="002060"/>
              <w:sz w:val="24"/>
            </w:rPr>
            <w:fldChar w:fldCharType="end"/>
          </w:r>
        </w:p>
      </w:sdtContent>
    </w:sdt>
    <w:p w14:paraId="6F4B02C1" w14:textId="77777777" w:rsidR="00CA20C0" w:rsidRPr="007C631A" w:rsidRDefault="00CA20C0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br w:type="page"/>
      </w:r>
    </w:p>
    <w:p w14:paraId="2BB59469" w14:textId="77777777" w:rsidR="00506BD6" w:rsidRPr="007C631A" w:rsidRDefault="009733F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" w:name="_Toc447184857"/>
      <w:bookmarkStart w:id="2" w:name="_Toc160545183"/>
      <w:bookmarkEnd w:id="0"/>
      <w:r w:rsidRPr="007C631A">
        <w:rPr>
          <w:rFonts w:cstheme="minorHAnsi"/>
          <w:b/>
          <w:bCs/>
          <w:color w:val="002060"/>
          <w:sz w:val="24"/>
          <w:szCs w:val="24"/>
        </w:rPr>
        <w:lastRenderedPageBreak/>
        <w:t>F</w:t>
      </w:r>
      <w:r w:rsidR="00933E4C" w:rsidRPr="007C631A">
        <w:rPr>
          <w:rFonts w:cstheme="minorHAnsi"/>
          <w:b/>
          <w:bCs/>
          <w:color w:val="002060"/>
          <w:sz w:val="24"/>
          <w:szCs w:val="24"/>
        </w:rPr>
        <w:t>irm</w:t>
      </w:r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"/>
      <w:bookmarkEnd w:id="2"/>
    </w:p>
    <w:p w14:paraId="700B4201" w14:textId="77777777" w:rsidR="00506BD6" w:rsidRPr="007C631A" w:rsidRDefault="00EA197F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Precizați</w:t>
      </w:r>
      <w:r w:rsidR="00A618A1" w:rsidRPr="007C631A">
        <w:rPr>
          <w:rFonts w:cstheme="minorHAnsi"/>
          <w:color w:val="002060"/>
          <w:sz w:val="24"/>
        </w:rPr>
        <w:t xml:space="preserve"> </w:t>
      </w:r>
      <w:r w:rsidR="002B28EF" w:rsidRPr="007C631A">
        <w:rPr>
          <w:rFonts w:cstheme="minorHAnsi"/>
          <w:color w:val="002060"/>
          <w:sz w:val="24"/>
        </w:rPr>
        <w:t>următoarele informații</w:t>
      </w:r>
      <w:r w:rsidR="005C7A50" w:rsidRPr="007C631A">
        <w:rPr>
          <w:rFonts w:cstheme="minorHAnsi"/>
          <w:color w:val="002060"/>
          <w:sz w:val="24"/>
        </w:rPr>
        <w:t xml:space="preserve"> de identificare a firmei</w:t>
      </w:r>
      <w:r w:rsidR="00506BD6" w:rsidRPr="007C631A">
        <w:rPr>
          <w:rFonts w:cstheme="minorHAnsi"/>
          <w:color w:val="002060"/>
          <w:sz w:val="24"/>
        </w:rPr>
        <w:t>:</w:t>
      </w:r>
    </w:p>
    <w:p w14:paraId="7AF0139A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Denumirea </w:t>
      </w:r>
      <w:r w:rsidR="00AD6093" w:rsidRPr="007C631A">
        <w:rPr>
          <w:rFonts w:cstheme="minorHAnsi"/>
          <w:color w:val="002060"/>
          <w:sz w:val="24"/>
        </w:rPr>
        <w:t>firmei;</w:t>
      </w:r>
    </w:p>
    <w:p w14:paraId="672CE2DE" w14:textId="77777777" w:rsidR="00933E4C" w:rsidRPr="007C631A" w:rsidRDefault="00933E4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Forma de organizare;</w:t>
      </w:r>
    </w:p>
    <w:p w14:paraId="40085C74" w14:textId="77777777" w:rsidR="002B28EF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Cod de identificare fiscala/ Cod Unic de Inregistrare</w:t>
      </w:r>
    </w:p>
    <w:p w14:paraId="1BCFA702" w14:textId="77777777" w:rsidR="005B73D0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</w:t>
      </w:r>
      <w:r w:rsidR="005B73D0" w:rsidRPr="007C631A">
        <w:rPr>
          <w:rFonts w:cstheme="minorHAnsi"/>
          <w:color w:val="002060"/>
          <w:sz w:val="24"/>
        </w:rPr>
        <w:t>dresa sediului social (principal</w:t>
      </w:r>
      <w:r w:rsidR="008C702E" w:rsidRPr="007C631A">
        <w:rPr>
          <w:rFonts w:cstheme="minorHAnsi"/>
          <w:color w:val="002060"/>
          <w:sz w:val="24"/>
        </w:rPr>
        <w:t xml:space="preserve"> și secundar</w:t>
      </w:r>
      <w:r w:rsidR="005B73D0" w:rsidRPr="007C631A">
        <w:rPr>
          <w:rFonts w:cstheme="minorHAnsi"/>
          <w:color w:val="002060"/>
          <w:sz w:val="24"/>
        </w:rPr>
        <w:t xml:space="preserve">), sucursale, filiale </w:t>
      </w:r>
      <w:r w:rsidR="00933E4C" w:rsidRPr="007C631A">
        <w:rPr>
          <w:rFonts w:cstheme="minorHAnsi"/>
          <w:color w:val="002060"/>
          <w:sz w:val="24"/>
        </w:rPr>
        <w:t>(</w:t>
      </w:r>
      <w:r w:rsidR="005B73D0" w:rsidRPr="007C631A">
        <w:rPr>
          <w:rFonts w:cstheme="minorHAnsi"/>
          <w:color w:val="002060"/>
          <w:sz w:val="24"/>
        </w:rPr>
        <w:t>unde este cazul</w:t>
      </w:r>
      <w:r w:rsidR="00933E4C" w:rsidRPr="007C631A">
        <w:rPr>
          <w:rFonts w:cstheme="minorHAnsi"/>
          <w:color w:val="002060"/>
          <w:sz w:val="24"/>
        </w:rPr>
        <w:t>)</w:t>
      </w:r>
      <w:r w:rsidR="005B73D0" w:rsidRPr="007C631A">
        <w:rPr>
          <w:rFonts w:cstheme="minorHAnsi"/>
          <w:color w:val="002060"/>
          <w:sz w:val="24"/>
        </w:rPr>
        <w:t>;</w:t>
      </w:r>
    </w:p>
    <w:p w14:paraId="1C955F5F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Numele complet al reprezentantului legal/ administratorilor și </w:t>
      </w:r>
      <w:r w:rsidR="00933E4C" w:rsidRPr="007C631A">
        <w:rPr>
          <w:rFonts w:cstheme="minorHAnsi"/>
          <w:color w:val="002060"/>
          <w:sz w:val="24"/>
        </w:rPr>
        <w:t>asociaților</w:t>
      </w:r>
      <w:r w:rsidR="00AA0689" w:rsidRPr="007C631A">
        <w:rPr>
          <w:rFonts w:cstheme="minorHAnsi"/>
          <w:color w:val="002060"/>
          <w:sz w:val="24"/>
        </w:rPr>
        <w:t>, cote de participare deținute</w:t>
      </w:r>
    </w:p>
    <w:p w14:paraId="297888DE" w14:textId="77777777" w:rsidR="007F37FD" w:rsidRPr="007C631A" w:rsidRDefault="007F37FD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</w:t>
      </w:r>
      <w:r w:rsidR="007236E2" w:rsidRPr="007C631A">
        <w:rPr>
          <w:rFonts w:cstheme="minorHAnsi"/>
          <w:color w:val="002060"/>
          <w:sz w:val="24"/>
        </w:rPr>
        <w:t>ăț</w:t>
      </w:r>
      <w:r w:rsidRPr="007C631A">
        <w:rPr>
          <w:rFonts w:cstheme="minorHAnsi"/>
          <w:color w:val="002060"/>
          <w:sz w:val="24"/>
        </w:rPr>
        <w:t>i autorizate conform art. 15 din legea 359/2004</w:t>
      </w:r>
    </w:p>
    <w:p w14:paraId="10277FD2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bookmarkStart w:id="3" w:name="_Toc430679430"/>
      <w:bookmarkStart w:id="4" w:name="_Toc446498545"/>
    </w:p>
    <w:p w14:paraId="565F6697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Descrieți:</w:t>
      </w:r>
    </w:p>
    <w:p w14:paraId="24EF9DC0" w14:textId="77777777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Istoricul firmei</w:t>
      </w:r>
      <w:r w:rsidR="004E6C57" w:rsidRPr="007C631A">
        <w:rPr>
          <w:rFonts w:cstheme="minorHAnsi"/>
          <w:color w:val="002060"/>
          <w:sz w:val="24"/>
        </w:rPr>
        <w:t xml:space="preserve"> - </w:t>
      </w:r>
      <w:r w:rsidRPr="007C631A">
        <w:rPr>
          <w:rFonts w:cstheme="minorHAnsi"/>
          <w:color w:val="002060"/>
          <w:sz w:val="24"/>
        </w:rPr>
        <w:t xml:space="preserve">Descrieți succint dezvoltarea și evoluția activității/ produselor/ serviciilor precum și evoluția principalilor indicatori de performanță </w:t>
      </w:r>
    </w:p>
    <w:p w14:paraId="1783A200" w14:textId="3B3B111A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Activitatea curentă</w:t>
      </w:r>
      <w:r w:rsidR="007236E2" w:rsidRPr="007C631A">
        <w:rPr>
          <w:rFonts w:cstheme="minorHAnsi"/>
          <w:color w:val="002060"/>
          <w:sz w:val="24"/>
        </w:rPr>
        <w:t>/activitățile curente</w:t>
      </w:r>
      <w:r w:rsidR="003721B2" w:rsidRPr="007C631A">
        <w:rPr>
          <w:rFonts w:cstheme="minorHAnsi"/>
          <w:color w:val="002060"/>
          <w:sz w:val="24"/>
        </w:rPr>
        <w:t xml:space="preserve">, dotări </w:t>
      </w:r>
      <w:r w:rsidR="000A29D6" w:rsidRPr="007C631A">
        <w:rPr>
          <w:rFonts w:cstheme="minorHAnsi"/>
          <w:color w:val="002060"/>
          <w:sz w:val="24"/>
        </w:rPr>
        <w:t>actuale (active corporale și necorporale, spații de producție, prestare servicii)</w:t>
      </w:r>
      <w:r w:rsidR="003721B2" w:rsidRPr="007C631A">
        <w:rPr>
          <w:rFonts w:cstheme="minorHAnsi"/>
          <w:color w:val="002060"/>
          <w:sz w:val="24"/>
        </w:rPr>
        <w:t xml:space="preserve"> </w:t>
      </w:r>
    </w:p>
    <w:p w14:paraId="2FEA85E9" w14:textId="0F78C335" w:rsidR="00506BD6" w:rsidRPr="007C631A" w:rsidRDefault="00B84CC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Resursele umane implicate în activitatea firmei</w:t>
      </w:r>
      <w:r w:rsidR="008C20A0" w:rsidRPr="007C631A">
        <w:rPr>
          <w:rFonts w:cstheme="minorHAnsi"/>
          <w:color w:val="002060"/>
          <w:sz w:val="24"/>
        </w:rPr>
        <w:t xml:space="preserve"> (in special pentru activitatiile de CD</w:t>
      </w:r>
      <w:r w:rsidR="00883C81">
        <w:rPr>
          <w:rFonts w:cstheme="minorHAnsi"/>
          <w:color w:val="002060"/>
          <w:sz w:val="24"/>
        </w:rPr>
        <w:t>I/marketing/producție</w:t>
      </w:r>
      <w:r w:rsidR="008C20A0" w:rsidRPr="007C631A">
        <w:rPr>
          <w:rFonts w:cstheme="minorHAnsi"/>
          <w:color w:val="002060"/>
          <w:sz w:val="24"/>
        </w:rPr>
        <w:t>)</w:t>
      </w:r>
      <w:r w:rsidRPr="007C631A">
        <w:rPr>
          <w:rFonts w:cstheme="minorHAnsi"/>
          <w:color w:val="002060"/>
          <w:sz w:val="24"/>
        </w:rPr>
        <w:t xml:space="preserve"> - </w:t>
      </w:r>
      <w:r w:rsidR="001758D2" w:rsidRPr="007C631A">
        <w:rPr>
          <w:rFonts w:cstheme="minorHAnsi"/>
          <w:color w:val="002060"/>
          <w:sz w:val="24"/>
        </w:rPr>
        <w:t>d</w:t>
      </w:r>
      <w:r w:rsidRPr="007C631A">
        <w:rPr>
          <w:rFonts w:cstheme="minorHAnsi"/>
          <w:color w:val="002060"/>
          <w:sz w:val="24"/>
        </w:rPr>
        <w:t>escrieți succint calificările, expertiza personalului angajat în activitatea firmei, pe princ</w:t>
      </w:r>
      <w:r w:rsidR="001758D2" w:rsidRPr="007C631A">
        <w:rPr>
          <w:rFonts w:cstheme="minorHAnsi"/>
          <w:color w:val="002060"/>
          <w:sz w:val="24"/>
        </w:rPr>
        <w:t>ipalele activități desfășurate</w:t>
      </w:r>
      <w:r w:rsidRPr="007C631A">
        <w:rPr>
          <w:rFonts w:cstheme="minorHAnsi"/>
          <w:color w:val="002060"/>
          <w:sz w:val="24"/>
        </w:rPr>
        <w:t>.</w:t>
      </w:r>
      <w:bookmarkEnd w:id="3"/>
      <w:bookmarkEnd w:id="4"/>
    </w:p>
    <w:p w14:paraId="5320000E" w14:textId="77777777" w:rsidR="000A29D6" w:rsidRPr="007C631A" w:rsidRDefault="000A29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Experiența anterioară în derularea proiectelor cu finanțare publică</w:t>
      </w:r>
    </w:p>
    <w:p w14:paraId="0DAEECB6" w14:textId="77777777" w:rsidR="008C702E" w:rsidRPr="007C631A" w:rsidRDefault="008C702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Viziunea, misiunea, strategia și obiectivele pe termen scurt, mediu și lung</w:t>
      </w:r>
    </w:p>
    <w:p w14:paraId="0ABBAA82" w14:textId="40DADC25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 (laboratoare, centre de cercetări, echipamente deținute,brevete, patente</w:t>
      </w:r>
      <w:r w:rsidR="00883C81">
        <w:rPr>
          <w:rFonts w:cstheme="minorHAnsi"/>
          <w:color w:val="002060"/>
          <w:sz w:val="24"/>
        </w:rPr>
        <w:t>, etc</w:t>
      </w:r>
      <w:r w:rsidRPr="007C631A">
        <w:rPr>
          <w:rFonts w:cstheme="minorHAnsi"/>
          <w:color w:val="002060"/>
          <w:sz w:val="24"/>
        </w:rPr>
        <w:t>)</w:t>
      </w:r>
    </w:p>
    <w:p w14:paraId="5C88ED08" w14:textId="59916E23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</w:t>
      </w:r>
      <w:r w:rsidR="00883C81">
        <w:rPr>
          <w:rFonts w:cstheme="minorHAnsi"/>
          <w:color w:val="002060"/>
          <w:sz w:val="24"/>
        </w:rPr>
        <w:t>I și/sau producție</w:t>
      </w:r>
    </w:p>
    <w:p w14:paraId="0BFA2167" w14:textId="77777777" w:rsidR="00506BD6" w:rsidRPr="007C631A" w:rsidRDefault="0088224E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5" w:name="_Toc430532510"/>
      <w:bookmarkStart w:id="6" w:name="_Toc447184858"/>
      <w:bookmarkStart w:id="7" w:name="_Toc160545184"/>
      <w:bookmarkEnd w:id="5"/>
      <w:r w:rsidRPr="007C631A">
        <w:rPr>
          <w:rFonts w:cstheme="minorHAnsi"/>
          <w:b/>
          <w:bCs/>
          <w:color w:val="002060"/>
          <w:sz w:val="24"/>
          <w:szCs w:val="24"/>
        </w:rPr>
        <w:t>Investiția</w:t>
      </w:r>
      <w:bookmarkEnd w:id="6"/>
      <w:bookmarkEnd w:id="7"/>
    </w:p>
    <w:p w14:paraId="15E02990" w14:textId="77777777" w:rsidR="00BE7621" w:rsidRPr="007C631A" w:rsidRDefault="00BE7621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bookmarkStart w:id="8" w:name="_Toc430679440"/>
      <w:bookmarkStart w:id="9" w:name="_Toc446498553"/>
      <w:r w:rsidRPr="007C631A">
        <w:rPr>
          <w:rFonts w:cstheme="minorHAnsi"/>
          <w:color w:val="002060"/>
          <w:sz w:val="24"/>
        </w:rPr>
        <w:t xml:space="preserve">Justificați necesitatea realizării investiției. </w:t>
      </w:r>
    </w:p>
    <w:bookmarkEnd w:id="8"/>
    <w:bookmarkEnd w:id="9"/>
    <w:p w14:paraId="53A7352E" w14:textId="640BEADC" w:rsidR="008C20A0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Justificarea modalitații în care investiția contribuie la dezvoltarea de noi activităţi şi/sau direcţii de cercetare</w:t>
      </w:r>
      <w:r w:rsidR="00883C81">
        <w:rPr>
          <w:rFonts w:cstheme="minorHAnsi"/>
          <w:color w:val="002060"/>
          <w:sz w:val="24"/>
        </w:rPr>
        <w:t>/inovare/producție</w:t>
      </w:r>
      <w:r w:rsidRPr="007C631A">
        <w:rPr>
          <w:rFonts w:cstheme="minorHAnsi"/>
          <w:color w:val="002060"/>
          <w:sz w:val="24"/>
        </w:rPr>
        <w:t xml:space="preserve"> precum şi contribuţia lor la crearea de valoare adăugată din punct d</w:t>
      </w:r>
      <w:r w:rsidR="00E9316C">
        <w:rPr>
          <w:rFonts w:cstheme="minorHAnsi"/>
          <w:color w:val="002060"/>
          <w:sz w:val="24"/>
        </w:rPr>
        <w:t>e vedere ştiinţific şi</w:t>
      </w:r>
      <w:r w:rsidR="0018489A">
        <w:rPr>
          <w:rFonts w:cstheme="minorHAnsi"/>
          <w:color w:val="002060"/>
          <w:sz w:val="24"/>
        </w:rPr>
        <w:t xml:space="preserve"> </w:t>
      </w:r>
      <w:r w:rsidR="00E9316C">
        <w:rPr>
          <w:rFonts w:cstheme="minorHAnsi"/>
          <w:color w:val="002060"/>
          <w:sz w:val="24"/>
        </w:rPr>
        <w:t>economic</w:t>
      </w:r>
      <w:r w:rsidRPr="007C631A">
        <w:rPr>
          <w:rFonts w:cstheme="minorHAnsi"/>
          <w:color w:val="002060"/>
          <w:sz w:val="24"/>
        </w:rPr>
        <w:t>. Descrierea modului în care proiectul va sprijini/încuraja dezvo</w:t>
      </w:r>
      <w:r w:rsidR="00E9316C">
        <w:rPr>
          <w:rFonts w:cstheme="minorHAnsi"/>
          <w:color w:val="002060"/>
          <w:sz w:val="24"/>
        </w:rPr>
        <w:t xml:space="preserve">ltarea de proiecte cu parteneri </w:t>
      </w:r>
      <w:r w:rsidR="0018489A">
        <w:rPr>
          <w:rFonts w:cstheme="minorHAnsi"/>
          <w:color w:val="002060"/>
          <w:sz w:val="24"/>
        </w:rPr>
        <w:t>naționali/</w:t>
      </w:r>
      <w:r w:rsidRPr="007C631A">
        <w:rPr>
          <w:rFonts w:cstheme="minorHAnsi"/>
          <w:color w:val="002060"/>
          <w:sz w:val="24"/>
        </w:rPr>
        <w:t xml:space="preserve">internaţionali sau cu parteneri din cadrul grupării economice din care întreprinderea face parte, </w:t>
      </w:r>
      <w:r w:rsidR="00E9316C">
        <w:rPr>
          <w:rFonts w:cstheme="minorHAnsi"/>
          <w:color w:val="002060"/>
          <w:sz w:val="24"/>
        </w:rPr>
        <w:t xml:space="preserve">atât </w:t>
      </w:r>
      <w:r w:rsidRPr="007C631A">
        <w:rPr>
          <w:rFonts w:cstheme="minorHAnsi"/>
          <w:color w:val="002060"/>
          <w:sz w:val="24"/>
        </w:rPr>
        <w:t>pentru activităţi de CDI cât şi pentru dezvoltarea de noi tehnologii/servicii/produse</w:t>
      </w:r>
      <w:r w:rsidR="00883C81">
        <w:rPr>
          <w:rFonts w:cstheme="minorHAnsi"/>
          <w:color w:val="002060"/>
          <w:sz w:val="24"/>
        </w:rPr>
        <w:t xml:space="preserve"> din domeniile STEP</w:t>
      </w:r>
      <w:r w:rsidRPr="007C631A">
        <w:rPr>
          <w:rFonts w:cstheme="minorHAnsi"/>
          <w:color w:val="002060"/>
          <w:sz w:val="24"/>
        </w:rPr>
        <w:t xml:space="preserve">. </w:t>
      </w:r>
    </w:p>
    <w:p w14:paraId="2B141812" w14:textId="6BA56780" w:rsidR="0018489A" w:rsidRPr="007C631A" w:rsidRDefault="0018489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>
        <w:rPr>
          <w:rFonts w:cstheme="minorHAnsi"/>
          <w:color w:val="002060"/>
          <w:sz w:val="24"/>
        </w:rPr>
        <w:t>Justificarea modului în care este vizată valorificarea rezultatelor proiect</w:t>
      </w:r>
      <w:r w:rsidR="00883C81">
        <w:rPr>
          <w:rFonts w:cstheme="minorHAnsi"/>
          <w:color w:val="002060"/>
          <w:sz w:val="24"/>
        </w:rPr>
        <w:t xml:space="preserve"> în domeniul medical</w:t>
      </w:r>
      <w:r>
        <w:rPr>
          <w:rFonts w:cstheme="minorHAnsi"/>
          <w:color w:val="002060"/>
          <w:sz w:val="24"/>
        </w:rPr>
        <w:t>.</w:t>
      </w:r>
    </w:p>
    <w:p w14:paraId="50B00492" w14:textId="060332CD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Contribuţia investiției </w:t>
      </w:r>
      <w:r w:rsidR="00883C81">
        <w:rPr>
          <w:rFonts w:cstheme="minorHAnsi"/>
          <w:color w:val="002060"/>
          <w:sz w:val="24"/>
        </w:rPr>
        <w:t>propuse prin proiect</w:t>
      </w:r>
      <w:r w:rsidRPr="007C631A">
        <w:rPr>
          <w:rFonts w:cstheme="minorHAnsi"/>
          <w:color w:val="002060"/>
          <w:sz w:val="24"/>
        </w:rPr>
        <w:t xml:space="preserve"> </w:t>
      </w:r>
      <w:r w:rsidR="00883C81">
        <w:rPr>
          <w:rFonts w:cstheme="minorHAnsi"/>
          <w:color w:val="002060"/>
          <w:sz w:val="24"/>
        </w:rPr>
        <w:t xml:space="preserve">la obiectivele și condițiile STEP, </w:t>
      </w:r>
      <w:r w:rsidRPr="007C631A">
        <w:rPr>
          <w:rFonts w:cstheme="minorHAnsi"/>
          <w:color w:val="002060"/>
          <w:sz w:val="24"/>
        </w:rPr>
        <w:t>la cresterea competitivitatii domeniului căruia i se adresează proiectul</w:t>
      </w:r>
      <w:r w:rsidRPr="007C631A">
        <w:rPr>
          <w:rFonts w:eastAsiaTheme="minorHAnsi" w:cstheme="minorHAnsi"/>
          <w:color w:val="002060"/>
          <w:sz w:val="24"/>
        </w:rPr>
        <w:t xml:space="preserve"> </w:t>
      </w:r>
      <w:r w:rsidR="00883C81">
        <w:rPr>
          <w:rFonts w:eastAsiaTheme="minorHAnsi" w:cstheme="minorHAnsi"/>
          <w:color w:val="002060"/>
          <w:sz w:val="24"/>
        </w:rPr>
        <w:t>și/sau la reducerea dependențelor strategice ale UE.</w:t>
      </w:r>
    </w:p>
    <w:p w14:paraId="0BAC2D3C" w14:textId="43C089F6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eastAsiaTheme="minorHAnsi" w:cstheme="minorHAnsi"/>
          <w:color w:val="002060"/>
          <w:sz w:val="24"/>
        </w:rPr>
        <w:t>Descrierea tehnica a proiectului</w:t>
      </w:r>
      <w:r w:rsidR="00883C81">
        <w:rPr>
          <w:rFonts w:eastAsiaTheme="minorHAnsi" w:cstheme="minorHAnsi"/>
          <w:color w:val="002060"/>
          <w:sz w:val="24"/>
        </w:rPr>
        <w:t>.</w:t>
      </w:r>
      <w:r w:rsidRPr="007C631A">
        <w:rPr>
          <w:rFonts w:eastAsiaTheme="minorHAnsi" w:cstheme="minorHAnsi"/>
          <w:color w:val="002060"/>
          <w:sz w:val="24"/>
        </w:rPr>
        <w:t xml:space="preserve"> </w:t>
      </w:r>
    </w:p>
    <w:p w14:paraId="67500241" w14:textId="4C7971A4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detaliat măsurile de eficiență energetică care contribuie la reducerea consumurilor energetice</w:t>
      </w:r>
      <w:r w:rsidR="00883C81">
        <w:rPr>
          <w:rFonts w:cstheme="minorHAnsi"/>
          <w:color w:val="002060"/>
          <w:sz w:val="24"/>
        </w:rPr>
        <w:t>, acolo unde este cazul.</w:t>
      </w:r>
      <w:r w:rsidRPr="007C631A">
        <w:rPr>
          <w:rFonts w:cstheme="minorHAnsi"/>
          <w:color w:val="002060"/>
          <w:sz w:val="24"/>
        </w:rPr>
        <w:t xml:space="preserve"> </w:t>
      </w:r>
    </w:p>
    <w:p w14:paraId="03735EF2" w14:textId="6A098129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detaliat măsurile destinate reducerii consumului de resurse și a impactului asupra mediului</w:t>
      </w:r>
      <w:r w:rsidR="00883C81">
        <w:rPr>
          <w:rFonts w:cstheme="minorHAnsi"/>
          <w:color w:val="002060"/>
          <w:sz w:val="24"/>
        </w:rPr>
        <w:t>.</w:t>
      </w:r>
    </w:p>
    <w:p w14:paraId="7C0E0988" w14:textId="09ACE0E8" w:rsidR="00EB6D82" w:rsidRPr="007C631A" w:rsidRDefault="00EB6D82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modul în care investiția propusă contribuie la respectarea principiului DNSH și a celui privind imunizarea la schimbările climatice</w:t>
      </w:r>
      <w:r w:rsidR="00883C81">
        <w:rPr>
          <w:rFonts w:cstheme="minorHAnsi"/>
          <w:color w:val="002060"/>
          <w:sz w:val="24"/>
        </w:rPr>
        <w:t>.</w:t>
      </w:r>
    </w:p>
    <w:p w14:paraId="73CCAB63" w14:textId="77777777" w:rsidR="0018489A" w:rsidRDefault="0018489A" w:rsidP="0018489A">
      <w:pPr>
        <w:pStyle w:val="Heading1"/>
        <w:numPr>
          <w:ilvl w:val="0"/>
          <w:numId w:val="0"/>
        </w:numPr>
        <w:spacing w:before="60" w:after="0"/>
        <w:ind w:left="1021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0" w:name="_Toc455561166"/>
      <w:bookmarkStart w:id="11" w:name="_Toc455561168"/>
      <w:bookmarkStart w:id="12" w:name="_Toc455561169"/>
      <w:bookmarkStart w:id="13" w:name="_Toc430679458"/>
      <w:bookmarkStart w:id="14" w:name="_Toc446498572"/>
      <w:bookmarkStart w:id="15" w:name="_Toc447184860"/>
      <w:bookmarkStart w:id="16" w:name="_Toc160545185"/>
      <w:bookmarkEnd w:id="10"/>
      <w:bookmarkEnd w:id="11"/>
      <w:bookmarkEnd w:id="12"/>
    </w:p>
    <w:p w14:paraId="036BA895" w14:textId="2ADCCDB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r w:rsidRPr="007C631A">
        <w:rPr>
          <w:rFonts w:cstheme="minorHAnsi"/>
          <w:b/>
          <w:bCs/>
          <w:color w:val="002060"/>
          <w:sz w:val="24"/>
          <w:szCs w:val="24"/>
        </w:rPr>
        <w:t>Strategia de marketing</w:t>
      </w:r>
      <w:bookmarkEnd w:id="13"/>
      <w:bookmarkEnd w:id="14"/>
      <w:bookmarkEnd w:id="15"/>
      <w:bookmarkEnd w:id="16"/>
    </w:p>
    <w:p w14:paraId="542F1573" w14:textId="77777777" w:rsidR="00D878B7" w:rsidRPr="007C631A" w:rsidRDefault="00D878B7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  <w:r w:rsidRPr="007C631A">
        <w:rPr>
          <w:rFonts w:asciiTheme="minorHAnsi" w:hAnsiTheme="minorHAnsi" w:cstheme="minorHAnsi"/>
          <w:color w:val="002060"/>
          <w:sz w:val="24"/>
          <w:szCs w:val="24"/>
        </w:rPr>
        <w:t>Identificați piața țintă:</w:t>
      </w:r>
    </w:p>
    <w:p w14:paraId="2D56B4E5" w14:textId="77777777" w:rsidR="00D878B7" w:rsidRPr="007C631A" w:rsidRDefault="004D5D6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i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Descrieți segmentul de piață/ grupul țintă căruia se adresează serviciul/ produsul </w:t>
      </w:r>
      <w:r w:rsidRPr="007C631A">
        <w:rPr>
          <w:rFonts w:cstheme="minorHAnsi"/>
          <w:color w:val="002060"/>
          <w:sz w:val="24"/>
        </w:rPr>
        <w:lastRenderedPageBreak/>
        <w:t>rezultat în urma investiției</w:t>
      </w:r>
    </w:p>
    <w:p w14:paraId="614B117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Analizați stadiul actual al pieţei – nevoi şi tendinţe</w:t>
      </w:r>
    </w:p>
    <w:p w14:paraId="17E9082D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Analizați potențialul de creştere a pieţei</w:t>
      </w:r>
    </w:p>
    <w:p w14:paraId="61EB5DF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Identificați clienţi existenţi şi potenţiali: în funcţie de piaţa de desfăşurare (intern, extern), volumul vâzărilor, produse/ grupe de produse (detalii suplimentare vor fi solicitate la elaborarea previziunilor financiare). Analiza necesităților clienților existenți și potențiali</w:t>
      </w:r>
    </w:p>
    <w:p w14:paraId="1D7FDE37" w14:textId="77777777" w:rsidR="009F3873" w:rsidRPr="007C631A" w:rsidRDefault="009F3873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Analiza mediului concurențial care va cuprinde: </w:t>
      </w:r>
      <w:r w:rsidR="00AB322A" w:rsidRPr="007C631A">
        <w:rPr>
          <w:rFonts w:cstheme="minorHAnsi"/>
          <w:color w:val="002060"/>
          <w:sz w:val="24"/>
        </w:rPr>
        <w:t>Principalii concurenţi, ponderea lor pe piaţă, punctele tari şi punctele slabe ale produsului/serviciului dvs. comparativ cu cel al competitorilor (direcţi şi indirecţi); p</w:t>
      </w:r>
      <w:r w:rsidRPr="007C631A">
        <w:rPr>
          <w:rFonts w:cstheme="minorHAnsi"/>
          <w:color w:val="002060"/>
          <w:sz w:val="24"/>
        </w:rPr>
        <w:t>oziționarea în mediul concurențial (dacă este cazul) prin listarea amenințărilor provenite de la noii veniți, de la produsele de substituție, din partea concurenților, explicarea puterii de negociere a furnizorilor și clienților, bariere de intrare (brevete, mărci private, tehnologii etc.). Se va specifica tipul de cercetare folosit: investigarea surselor statistice și/sau colectarea informațiilor prin cercetare directă.</w:t>
      </w:r>
    </w:p>
    <w:p w14:paraId="40410FE0" w14:textId="77777777" w:rsidR="00BC6D75" w:rsidRPr="007C631A" w:rsidRDefault="00BC6D75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</w:p>
    <w:p w14:paraId="1950982E" w14:textId="1637A4B8" w:rsidR="00BA3B8D" w:rsidRPr="007C631A" w:rsidRDefault="00A8616F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7" w:name="_Toc160545186"/>
      <w:bookmarkStart w:id="18" w:name="_Toc446498582"/>
      <w:bookmarkStart w:id="19" w:name="_Toc447184861"/>
      <w:r w:rsidRPr="007C631A">
        <w:rPr>
          <w:rFonts w:cstheme="minorHAnsi"/>
          <w:b/>
          <w:bCs/>
          <w:color w:val="002060"/>
          <w:sz w:val="24"/>
          <w:szCs w:val="24"/>
        </w:rPr>
        <w:t>Metrici cheie</w:t>
      </w:r>
      <w:bookmarkEnd w:id="17"/>
    </w:p>
    <w:p w14:paraId="5F4698E3" w14:textId="4D881CAF" w:rsidR="00A8616F" w:rsidRPr="007C631A" w:rsidRDefault="00A8616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Identificati si prezentati principalii indicatori cheie de performanta (KPI)</w:t>
      </w:r>
    </w:p>
    <w:p w14:paraId="6E3D5A9E" w14:textId="3264230B" w:rsidR="00A8616F" w:rsidRPr="007C631A" w:rsidRDefault="00A8616F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78B8BB3" w14:textId="77777777" w:rsidR="000D5D80" w:rsidRPr="007C631A" w:rsidRDefault="000D5D80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AC117B1" w14:textId="112A2816" w:rsidR="00506BD6" w:rsidRPr="007C631A" w:rsidRDefault="00A16930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0" w:name="_Toc160545187"/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8"/>
      <w:r w:rsidR="007C630A" w:rsidRPr="007C631A">
        <w:rPr>
          <w:rFonts w:cstheme="minorHAnsi"/>
          <w:b/>
          <w:bCs/>
          <w:color w:val="002060"/>
          <w:sz w:val="24"/>
          <w:szCs w:val="24"/>
        </w:rPr>
        <w:t>naliza și previziunea financiară</w:t>
      </w:r>
      <w:bookmarkEnd w:id="19"/>
      <w:bookmarkEnd w:id="20"/>
    </w:p>
    <w:p w14:paraId="7CB6A34F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Detaliati fluxul de intrari si iesiri incluse in macheta financiara, anexa la ghidul solicitantului</w:t>
      </w:r>
    </w:p>
    <w:p w14:paraId="58053C2C" w14:textId="51AE76B9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Previziuni</w:t>
      </w:r>
    </w:p>
    <w:p w14:paraId="5BE25BB8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 xml:space="preserve">a. Ipoteze </w:t>
      </w:r>
    </w:p>
    <w:p w14:paraId="15E585BA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b. Venit pe lună</w:t>
      </w:r>
    </w:p>
    <w:p w14:paraId="2147E8E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c. Cheltuieli pe lună</w:t>
      </w:r>
    </w:p>
    <w:p w14:paraId="5EBF49A0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d. Profit (pierderi) net(e) anual(e)</w:t>
      </w:r>
    </w:p>
    <w:p w14:paraId="6684C0E7" w14:textId="68829A2A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Statements</w:t>
      </w:r>
    </w:p>
    <w:p w14:paraId="0DE9585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a. Proiecții câștig/pierdere</w:t>
      </w:r>
    </w:p>
    <w:p w14:paraId="357F7CA2" w14:textId="31079139" w:rsidR="0039051C" w:rsidRPr="007C631A" w:rsidRDefault="00777F4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>
        <w:rPr>
          <w:rFonts w:eastAsia="Garamond" w:cstheme="minorHAnsi"/>
          <w:color w:val="002060"/>
          <w:sz w:val="24"/>
        </w:rPr>
        <w:t>b</w:t>
      </w:r>
      <w:r w:rsidR="0039051C" w:rsidRPr="007C631A">
        <w:rPr>
          <w:rFonts w:eastAsia="Garamond" w:cstheme="minorHAnsi"/>
          <w:color w:val="002060"/>
          <w:sz w:val="24"/>
        </w:rPr>
        <w:t>. Proiecții cash-flow</w:t>
      </w:r>
    </w:p>
    <w:p w14:paraId="05A40EE1" w14:textId="6EC4692F" w:rsidR="00045F02" w:rsidRPr="007C631A" w:rsidRDefault="00045F02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1830BC1" w14:textId="1E331B09" w:rsidR="00FF5CAC" w:rsidRPr="007C631A" w:rsidRDefault="00FF5CAC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1" w:name="_Toc160545188"/>
      <w:r w:rsidRPr="007C631A">
        <w:rPr>
          <w:rFonts w:cstheme="minorHAnsi"/>
          <w:b/>
          <w:bCs/>
          <w:color w:val="002060"/>
          <w:sz w:val="24"/>
          <w:szCs w:val="24"/>
        </w:rPr>
        <w:t>Îndeplin</w:t>
      </w:r>
      <w:r w:rsidR="009B3D05" w:rsidRPr="007C631A">
        <w:rPr>
          <w:rFonts w:cstheme="minorHAnsi"/>
          <w:b/>
          <w:bCs/>
          <w:color w:val="002060"/>
          <w:sz w:val="24"/>
          <w:szCs w:val="24"/>
        </w:rPr>
        <w:t>i</w:t>
      </w:r>
      <w:r w:rsidRPr="007C631A">
        <w:rPr>
          <w:rFonts w:cstheme="minorHAnsi"/>
          <w:b/>
          <w:bCs/>
          <w:color w:val="002060"/>
          <w:sz w:val="24"/>
          <w:szCs w:val="24"/>
        </w:rPr>
        <w:t>rea criteriilor de evaluare</w:t>
      </w:r>
      <w:bookmarkEnd w:id="21"/>
    </w:p>
    <w:p w14:paraId="6B66A016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Solicitanții vor detalia modul în care îndeplinesc criteriile de evaluare prevăzute în Ghidul Solicitantului și vor furniza autoevaluarea pentru fiecare criteriu.</w:t>
      </w:r>
    </w:p>
    <w:p w14:paraId="5B1855F1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4FA5D265" w14:textId="7777777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2" w:name="_Toc430679474"/>
      <w:bookmarkStart w:id="23" w:name="_Toc446498583"/>
      <w:bookmarkStart w:id="24" w:name="_Toc447184862"/>
      <w:bookmarkStart w:id="25" w:name="_Toc160545189"/>
      <w:r w:rsidRPr="007C631A">
        <w:rPr>
          <w:rFonts w:cstheme="minorHAnsi"/>
          <w:b/>
          <w:bCs/>
          <w:color w:val="002060"/>
          <w:sz w:val="24"/>
          <w:szCs w:val="24"/>
        </w:rPr>
        <w:t>Anexe</w:t>
      </w:r>
      <w:bookmarkEnd w:id="22"/>
      <w:bookmarkEnd w:id="23"/>
      <w:bookmarkEnd w:id="24"/>
      <w:bookmarkEnd w:id="25"/>
      <w:r w:rsidRPr="007C631A">
        <w:rPr>
          <w:rFonts w:cstheme="minorHAnsi"/>
          <w:b/>
          <w:bCs/>
          <w:color w:val="002060"/>
          <w:sz w:val="24"/>
          <w:szCs w:val="24"/>
        </w:rPr>
        <w:t xml:space="preserve"> </w:t>
      </w:r>
    </w:p>
    <w:p w14:paraId="27855059" w14:textId="77777777" w:rsidR="008D7A8F" w:rsidRPr="007C631A" w:rsidRDefault="00506BD6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Se vor anexa orice alte documente pe care le considerați relevante sau care susțin anumite puncte de vedere din planul dvs. de afaceri</w:t>
      </w:r>
    </w:p>
    <w:p w14:paraId="780B8554" w14:textId="3C87B9BB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CD1D125" w14:textId="2F22EE0E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sectPr w:rsidR="008C20A0" w:rsidRPr="007C631A" w:rsidSect="00411F2A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692" w:right="1417" w:bottom="1417" w:left="1417" w:header="426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339B6" w14:textId="77777777" w:rsidR="00323D34" w:rsidRDefault="00323D34" w:rsidP="00C7086F">
      <w:r>
        <w:separator/>
      </w:r>
    </w:p>
  </w:endnote>
  <w:endnote w:type="continuationSeparator" w:id="0">
    <w:p w14:paraId="06E56744" w14:textId="77777777" w:rsidR="00323D34" w:rsidRDefault="00323D34" w:rsidP="00C7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52F7" w14:textId="77777777" w:rsidR="00C032C3" w:rsidRDefault="00C032C3" w:rsidP="00C7086F">
    <w:pPr>
      <w:pStyle w:val="Footer"/>
    </w:pPr>
  </w:p>
  <w:p w14:paraId="191D9870" w14:textId="77777777" w:rsidR="00C032C3" w:rsidRDefault="00C032C3" w:rsidP="00C7086F">
    <w:pPr>
      <w:pStyle w:val="Footer"/>
    </w:pPr>
  </w:p>
  <w:p w14:paraId="1F6DB7D6" w14:textId="77777777" w:rsidR="00C032C3" w:rsidRPr="00A2057A" w:rsidRDefault="00C032C3" w:rsidP="00C7086F">
    <w:pPr>
      <w:pStyle w:val="Footer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 w:val="0"/>
      </w:rPr>
      <w:id w:val="-479618125"/>
      <w:docPartObj>
        <w:docPartGallery w:val="Page Numbers (Bottom of Page)"/>
        <w:docPartUnique/>
      </w:docPartObj>
    </w:sdtPr>
    <w:sdtEndPr>
      <w:rPr>
        <w:rFonts w:cstheme="minorHAnsi"/>
        <w:noProof/>
        <w:color w:val="002060"/>
        <w:sz w:val="24"/>
      </w:rPr>
    </w:sdtEndPr>
    <w:sdtContent>
      <w:p w14:paraId="277CFD51" w14:textId="071D30D5" w:rsidR="007C631A" w:rsidRPr="007C631A" w:rsidRDefault="007C631A">
        <w:pPr>
          <w:pStyle w:val="Footer"/>
          <w:jc w:val="right"/>
          <w:rPr>
            <w:rFonts w:cstheme="minorHAnsi"/>
            <w:color w:val="002060"/>
            <w:sz w:val="24"/>
          </w:rPr>
        </w:pPr>
        <w:r w:rsidRPr="007C631A">
          <w:rPr>
            <w:rFonts w:cstheme="minorHAnsi"/>
            <w:noProof w:val="0"/>
            <w:color w:val="002060"/>
            <w:sz w:val="24"/>
          </w:rPr>
          <w:fldChar w:fldCharType="begin"/>
        </w:r>
        <w:r w:rsidRPr="007C631A">
          <w:rPr>
            <w:rFonts w:cstheme="minorHAnsi"/>
            <w:color w:val="002060"/>
            <w:sz w:val="24"/>
          </w:rPr>
          <w:instrText xml:space="preserve"> PAGE   \* MERGEFORMAT </w:instrText>
        </w:r>
        <w:r w:rsidRPr="007C631A">
          <w:rPr>
            <w:rFonts w:cstheme="minorHAnsi"/>
            <w:noProof w:val="0"/>
            <w:color w:val="002060"/>
            <w:sz w:val="24"/>
          </w:rPr>
          <w:fldChar w:fldCharType="separate"/>
        </w:r>
        <w:r w:rsidR="0018489A">
          <w:rPr>
            <w:rFonts w:cstheme="minorHAnsi"/>
            <w:color w:val="002060"/>
            <w:sz w:val="24"/>
          </w:rPr>
          <w:t>3</w:t>
        </w:r>
        <w:r w:rsidRPr="007C631A">
          <w:rPr>
            <w:rFonts w:cstheme="minorHAnsi"/>
            <w:color w:val="002060"/>
            <w:sz w:val="24"/>
          </w:rPr>
          <w:fldChar w:fldCharType="end"/>
        </w:r>
      </w:p>
    </w:sdtContent>
  </w:sdt>
  <w:p w14:paraId="4ED67A6C" w14:textId="77777777" w:rsidR="007C631A" w:rsidRDefault="007C6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83214" w14:textId="77777777" w:rsidR="00323D34" w:rsidRDefault="00323D34" w:rsidP="00C7086F">
      <w:r>
        <w:separator/>
      </w:r>
    </w:p>
  </w:footnote>
  <w:footnote w:type="continuationSeparator" w:id="0">
    <w:p w14:paraId="6F3E4D83" w14:textId="77777777" w:rsidR="00323D34" w:rsidRDefault="00323D34" w:rsidP="00C7086F">
      <w:r>
        <w:continuationSeparator/>
      </w:r>
    </w:p>
  </w:footnote>
  <w:footnote w:id="1">
    <w:p w14:paraId="346B67B6" w14:textId="302D6278" w:rsidR="00016498" w:rsidRDefault="00016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footnoteRef/>
      </w:r>
      <w:r>
        <w:t xml:space="preserve"> </w:t>
      </w:r>
      <w:r w:rsidRPr="00C9308B">
        <w:rPr>
          <w:i/>
          <w:sz w:val="18"/>
          <w:szCs w:val="18"/>
        </w:rPr>
        <w:t>apelul de idei de proiecte în domeniul sănătății potențial finanțabile prin platforma „Tehnologii strategice pentru Europa” (STEP), instituită prin Regulamentul (UE) 2024/795 al Parlamentului European și al Consiliului din 29 februarie 2024 de instituire a platformei „Tehnologii strategice pentru Europa” (STEP) și de modificare a Directivei 2003/87/CE și a Regulamentelor (UE) 2021/1058, (UE) 2021/1056, (UE) 2021/1057, (UE) nr. 1303/2013, (UE) nr. 223/2014, (UE) 2021/1060, (UE) 2021/523, (UE) 2021/695, (UE) 2021/697 și (UE) 2021/241</w:t>
      </w:r>
      <w:r>
        <w:rPr>
          <w:i/>
          <w:sz w:val="18"/>
          <w:szCs w:val="18"/>
        </w:rPr>
        <w:t>, derulat în perioada mai-iunie 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5"/>
      <w:gridCol w:w="1067"/>
    </w:tblGrid>
    <w:tr w:rsidR="00C032C3" w:rsidRPr="00D145FE" w14:paraId="725C2C28" w14:textId="77777777" w:rsidTr="004E6C57">
      <w:tc>
        <w:tcPr>
          <w:tcW w:w="8214" w:type="dxa"/>
        </w:tcPr>
        <w:p w14:paraId="020C3729" w14:textId="12DB8B97" w:rsidR="00C032C3" w:rsidRPr="007501CA" w:rsidRDefault="00C032C3" w:rsidP="00C7086F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9ACD911" w14:textId="49E61217" w:rsidR="00C032C3" w:rsidRPr="00D145FE" w:rsidRDefault="00C032C3" w:rsidP="00C7086F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67102B5B" w14:textId="6D315690" w:rsidR="00C032C3" w:rsidRPr="0044632D" w:rsidRDefault="00C032C3" w:rsidP="00C7086F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5516DC29" w14:textId="77777777" w:rsidR="00C032C3" w:rsidRDefault="00C032C3" w:rsidP="00C70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6DB3" w14:textId="77777777" w:rsidR="003F70BF" w:rsidRPr="00DD7170" w:rsidRDefault="003F70BF" w:rsidP="003F70BF">
    <w:pPr>
      <w:ind w:right="91"/>
      <w:contextualSpacing/>
      <w:jc w:val="center"/>
      <w:rPr>
        <w:rFonts w:cstheme="minorHAnsi"/>
        <w:b/>
        <w:color w:val="002060"/>
        <w:spacing w:val="-1"/>
        <w:sz w:val="24"/>
      </w:rPr>
    </w:pPr>
    <w:r w:rsidRPr="00DD7170">
      <w:rPr>
        <w:rFonts w:cstheme="minorHAnsi"/>
        <w:b/>
        <w:color w:val="002060"/>
        <w:spacing w:val="-1"/>
        <w:sz w:val="24"/>
      </w:rPr>
      <w:t>GHIDUL SOLICITANTULUI</w:t>
    </w:r>
  </w:p>
  <w:p w14:paraId="404BEA5B" w14:textId="6B62E0D9" w:rsidR="00ED1F71" w:rsidRPr="00016498" w:rsidRDefault="00A9321B" w:rsidP="00A9321B">
    <w:pPr>
      <w:spacing w:before="60"/>
      <w:jc w:val="center"/>
      <w:rPr>
        <w:rFonts w:eastAsia="Calibri" w:cstheme="minorHAnsi"/>
        <w:b/>
        <w:bCs/>
        <w:i/>
        <w:iCs w:val="0"/>
        <w:color w:val="002060"/>
        <w:sz w:val="24"/>
      </w:rPr>
    </w:pPr>
    <w:r w:rsidRPr="00A9321B">
      <w:rPr>
        <w:rFonts w:eastAsia="Calibri" w:cstheme="minorHAnsi"/>
        <w:b/>
        <w:bCs/>
        <w:i/>
        <w:iCs w:val="0"/>
        <w:color w:val="002060"/>
        <w:sz w:val="24"/>
      </w:rPr>
      <w:t>Sprijinirea proiectelor de dezvoltare a soluțiilor de cercetare cu aplicabilitate în domeniul medical în condiții STEP în sectorul biotehnologiilor, tehnologiilor digitale și inovației tehnologice profunde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51C7A"/>
    <w:multiLevelType w:val="hybridMultilevel"/>
    <w:tmpl w:val="AC12D5F6"/>
    <w:lvl w:ilvl="0" w:tplc="20A0FD1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B24392"/>
    <w:multiLevelType w:val="hybridMultilevel"/>
    <w:tmpl w:val="1264066A"/>
    <w:lvl w:ilvl="0" w:tplc="8D4AC8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1F140F"/>
    <w:multiLevelType w:val="hybridMultilevel"/>
    <w:tmpl w:val="F2764980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06BE3"/>
    <w:multiLevelType w:val="hybridMultilevel"/>
    <w:tmpl w:val="23F6D7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5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C30EE"/>
    <w:multiLevelType w:val="multilevel"/>
    <w:tmpl w:val="9C027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781294351">
    <w:abstractNumId w:val="6"/>
  </w:num>
  <w:num w:numId="2" w16cid:durableId="904559989">
    <w:abstractNumId w:val="13"/>
  </w:num>
  <w:num w:numId="3" w16cid:durableId="1014916829">
    <w:abstractNumId w:val="10"/>
  </w:num>
  <w:num w:numId="4" w16cid:durableId="380635631">
    <w:abstractNumId w:val="8"/>
  </w:num>
  <w:num w:numId="5" w16cid:durableId="1330866757">
    <w:abstractNumId w:val="2"/>
  </w:num>
  <w:num w:numId="6" w16cid:durableId="1401365679">
    <w:abstractNumId w:val="1"/>
  </w:num>
  <w:num w:numId="7" w16cid:durableId="351809357">
    <w:abstractNumId w:val="3"/>
  </w:num>
  <w:num w:numId="8" w16cid:durableId="447431888">
    <w:abstractNumId w:val="16"/>
  </w:num>
  <w:num w:numId="9" w16cid:durableId="390033697">
    <w:abstractNumId w:val="0"/>
  </w:num>
  <w:num w:numId="10" w16cid:durableId="722019255">
    <w:abstractNumId w:val="9"/>
  </w:num>
  <w:num w:numId="11" w16cid:durableId="1375231520">
    <w:abstractNumId w:val="15"/>
  </w:num>
  <w:num w:numId="12" w16cid:durableId="1562669908">
    <w:abstractNumId w:val="14"/>
  </w:num>
  <w:num w:numId="13" w16cid:durableId="419832170">
    <w:abstractNumId w:val="11"/>
  </w:num>
  <w:num w:numId="14" w16cid:durableId="1627393191">
    <w:abstractNumId w:val="4"/>
  </w:num>
  <w:num w:numId="15" w16cid:durableId="310405598">
    <w:abstractNumId w:val="17"/>
  </w:num>
  <w:num w:numId="16" w16cid:durableId="897521448">
    <w:abstractNumId w:val="5"/>
  </w:num>
  <w:num w:numId="17" w16cid:durableId="1712266560">
    <w:abstractNumId w:val="7"/>
  </w:num>
  <w:num w:numId="18" w16cid:durableId="837499092">
    <w:abstractNumId w:val="12"/>
  </w:num>
  <w:num w:numId="19" w16cid:durableId="1458059856">
    <w:abstractNumId w:val="14"/>
  </w:num>
  <w:num w:numId="20" w16cid:durableId="983851946">
    <w:abstractNumId w:val="18"/>
  </w:num>
  <w:num w:numId="21" w16cid:durableId="829099774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D6"/>
    <w:rsid w:val="00000F19"/>
    <w:rsid w:val="00003013"/>
    <w:rsid w:val="00005C76"/>
    <w:rsid w:val="00005F30"/>
    <w:rsid w:val="00011DF1"/>
    <w:rsid w:val="00015B27"/>
    <w:rsid w:val="00016498"/>
    <w:rsid w:val="00020C99"/>
    <w:rsid w:val="00031A3A"/>
    <w:rsid w:val="00035FF1"/>
    <w:rsid w:val="00045F02"/>
    <w:rsid w:val="000460F5"/>
    <w:rsid w:val="00050597"/>
    <w:rsid w:val="0005082D"/>
    <w:rsid w:val="00051047"/>
    <w:rsid w:val="00051D1B"/>
    <w:rsid w:val="0005595F"/>
    <w:rsid w:val="0006061B"/>
    <w:rsid w:val="00066344"/>
    <w:rsid w:val="00072316"/>
    <w:rsid w:val="0007766D"/>
    <w:rsid w:val="00084806"/>
    <w:rsid w:val="00085698"/>
    <w:rsid w:val="000859F9"/>
    <w:rsid w:val="00087C98"/>
    <w:rsid w:val="00087CF1"/>
    <w:rsid w:val="000900C1"/>
    <w:rsid w:val="0009174B"/>
    <w:rsid w:val="000A29D6"/>
    <w:rsid w:val="000A3F2B"/>
    <w:rsid w:val="000A6F6A"/>
    <w:rsid w:val="000B2EA9"/>
    <w:rsid w:val="000B3833"/>
    <w:rsid w:val="000D07DA"/>
    <w:rsid w:val="000D5D80"/>
    <w:rsid w:val="000D708C"/>
    <w:rsid w:val="000D7AF3"/>
    <w:rsid w:val="000E2ADD"/>
    <w:rsid w:val="000E39BE"/>
    <w:rsid w:val="000E4A6F"/>
    <w:rsid w:val="000F4D16"/>
    <w:rsid w:val="000F5682"/>
    <w:rsid w:val="000F75FF"/>
    <w:rsid w:val="000F7613"/>
    <w:rsid w:val="00102845"/>
    <w:rsid w:val="001029AA"/>
    <w:rsid w:val="0010524E"/>
    <w:rsid w:val="00105940"/>
    <w:rsid w:val="001128E6"/>
    <w:rsid w:val="00114230"/>
    <w:rsid w:val="00116F7C"/>
    <w:rsid w:val="00117B1D"/>
    <w:rsid w:val="00120813"/>
    <w:rsid w:val="001244F9"/>
    <w:rsid w:val="001249D7"/>
    <w:rsid w:val="0012661F"/>
    <w:rsid w:val="00131082"/>
    <w:rsid w:val="00132C67"/>
    <w:rsid w:val="001359CD"/>
    <w:rsid w:val="00143161"/>
    <w:rsid w:val="00143C18"/>
    <w:rsid w:val="0014491C"/>
    <w:rsid w:val="001500F9"/>
    <w:rsid w:val="00152DEA"/>
    <w:rsid w:val="00152EFC"/>
    <w:rsid w:val="001571E5"/>
    <w:rsid w:val="00160395"/>
    <w:rsid w:val="00162D79"/>
    <w:rsid w:val="00164023"/>
    <w:rsid w:val="00165C05"/>
    <w:rsid w:val="001758D2"/>
    <w:rsid w:val="00177989"/>
    <w:rsid w:val="0018489A"/>
    <w:rsid w:val="00187B3B"/>
    <w:rsid w:val="0019267F"/>
    <w:rsid w:val="00193C5D"/>
    <w:rsid w:val="001A030B"/>
    <w:rsid w:val="001B2EC6"/>
    <w:rsid w:val="001B335B"/>
    <w:rsid w:val="001B3F68"/>
    <w:rsid w:val="001B4D79"/>
    <w:rsid w:val="001B5024"/>
    <w:rsid w:val="001B5425"/>
    <w:rsid w:val="001B70FE"/>
    <w:rsid w:val="001B759A"/>
    <w:rsid w:val="001C28B0"/>
    <w:rsid w:val="001C38C2"/>
    <w:rsid w:val="001C5C31"/>
    <w:rsid w:val="001C6030"/>
    <w:rsid w:val="001C635D"/>
    <w:rsid w:val="001D3427"/>
    <w:rsid w:val="001D499B"/>
    <w:rsid w:val="001D5EEB"/>
    <w:rsid w:val="001D768A"/>
    <w:rsid w:val="001E22EB"/>
    <w:rsid w:val="001E2E52"/>
    <w:rsid w:val="001E3730"/>
    <w:rsid w:val="001E4D5F"/>
    <w:rsid w:val="001F1E10"/>
    <w:rsid w:val="001F4EF4"/>
    <w:rsid w:val="001F5325"/>
    <w:rsid w:val="001F7DC4"/>
    <w:rsid w:val="00204138"/>
    <w:rsid w:val="00206FB0"/>
    <w:rsid w:val="00207247"/>
    <w:rsid w:val="00210784"/>
    <w:rsid w:val="00215A8B"/>
    <w:rsid w:val="00221C38"/>
    <w:rsid w:val="00223264"/>
    <w:rsid w:val="00227FAC"/>
    <w:rsid w:val="002306FD"/>
    <w:rsid w:val="00237DA4"/>
    <w:rsid w:val="00237F95"/>
    <w:rsid w:val="002404D3"/>
    <w:rsid w:val="0024229F"/>
    <w:rsid w:val="00252535"/>
    <w:rsid w:val="0025253B"/>
    <w:rsid w:val="002638AE"/>
    <w:rsid w:val="00263DFF"/>
    <w:rsid w:val="00267FF3"/>
    <w:rsid w:val="00270087"/>
    <w:rsid w:val="00270236"/>
    <w:rsid w:val="002709D4"/>
    <w:rsid w:val="0027136D"/>
    <w:rsid w:val="00281457"/>
    <w:rsid w:val="002815B7"/>
    <w:rsid w:val="00285637"/>
    <w:rsid w:val="00296AB4"/>
    <w:rsid w:val="00296F2C"/>
    <w:rsid w:val="002A0F0B"/>
    <w:rsid w:val="002A1535"/>
    <w:rsid w:val="002A16FB"/>
    <w:rsid w:val="002A241D"/>
    <w:rsid w:val="002A2D69"/>
    <w:rsid w:val="002B14A7"/>
    <w:rsid w:val="002B2264"/>
    <w:rsid w:val="002B28EF"/>
    <w:rsid w:val="002B3D9B"/>
    <w:rsid w:val="002B5DA6"/>
    <w:rsid w:val="002C19FF"/>
    <w:rsid w:val="002D35C3"/>
    <w:rsid w:val="002D3D7D"/>
    <w:rsid w:val="002E6F38"/>
    <w:rsid w:val="002F009D"/>
    <w:rsid w:val="002F0888"/>
    <w:rsid w:val="003000AF"/>
    <w:rsid w:val="00301B0E"/>
    <w:rsid w:val="00305C2F"/>
    <w:rsid w:val="00313DEF"/>
    <w:rsid w:val="0031745B"/>
    <w:rsid w:val="00323D34"/>
    <w:rsid w:val="00324214"/>
    <w:rsid w:val="0032494C"/>
    <w:rsid w:val="00326750"/>
    <w:rsid w:val="00331297"/>
    <w:rsid w:val="00332695"/>
    <w:rsid w:val="00333BBB"/>
    <w:rsid w:val="00333BC1"/>
    <w:rsid w:val="0033627C"/>
    <w:rsid w:val="00340A9E"/>
    <w:rsid w:val="00341E66"/>
    <w:rsid w:val="00344A7C"/>
    <w:rsid w:val="00346552"/>
    <w:rsid w:val="003466EC"/>
    <w:rsid w:val="003515DD"/>
    <w:rsid w:val="00357BE4"/>
    <w:rsid w:val="003613BE"/>
    <w:rsid w:val="0036294D"/>
    <w:rsid w:val="00363691"/>
    <w:rsid w:val="00367B5A"/>
    <w:rsid w:val="003721B2"/>
    <w:rsid w:val="00377FB1"/>
    <w:rsid w:val="00381320"/>
    <w:rsid w:val="00381DB9"/>
    <w:rsid w:val="00384FF6"/>
    <w:rsid w:val="00386611"/>
    <w:rsid w:val="0039051C"/>
    <w:rsid w:val="00390D6C"/>
    <w:rsid w:val="00392326"/>
    <w:rsid w:val="0039555D"/>
    <w:rsid w:val="003A2799"/>
    <w:rsid w:val="003A40B3"/>
    <w:rsid w:val="003A46AD"/>
    <w:rsid w:val="003A7BFC"/>
    <w:rsid w:val="003A7D44"/>
    <w:rsid w:val="003B0B4C"/>
    <w:rsid w:val="003B1352"/>
    <w:rsid w:val="003C1B3C"/>
    <w:rsid w:val="003C399C"/>
    <w:rsid w:val="003C499C"/>
    <w:rsid w:val="003D3116"/>
    <w:rsid w:val="003D3DCD"/>
    <w:rsid w:val="003D4B6A"/>
    <w:rsid w:val="003D509C"/>
    <w:rsid w:val="003E0A7E"/>
    <w:rsid w:val="003E1225"/>
    <w:rsid w:val="003E21F0"/>
    <w:rsid w:val="003F039A"/>
    <w:rsid w:val="003F20F1"/>
    <w:rsid w:val="003F3226"/>
    <w:rsid w:val="003F501E"/>
    <w:rsid w:val="003F70BF"/>
    <w:rsid w:val="0040052E"/>
    <w:rsid w:val="00403291"/>
    <w:rsid w:val="00403CA6"/>
    <w:rsid w:val="00411F2A"/>
    <w:rsid w:val="00414137"/>
    <w:rsid w:val="00414862"/>
    <w:rsid w:val="00425210"/>
    <w:rsid w:val="0042549F"/>
    <w:rsid w:val="004268EE"/>
    <w:rsid w:val="00430A0A"/>
    <w:rsid w:val="00431B3D"/>
    <w:rsid w:val="00433440"/>
    <w:rsid w:val="00436F2D"/>
    <w:rsid w:val="00440444"/>
    <w:rsid w:val="00440A7C"/>
    <w:rsid w:val="0044135A"/>
    <w:rsid w:val="0045250C"/>
    <w:rsid w:val="004551FB"/>
    <w:rsid w:val="004600BE"/>
    <w:rsid w:val="00460730"/>
    <w:rsid w:val="00461F4C"/>
    <w:rsid w:val="004627C5"/>
    <w:rsid w:val="004632F5"/>
    <w:rsid w:val="00467910"/>
    <w:rsid w:val="00470FA0"/>
    <w:rsid w:val="00476A13"/>
    <w:rsid w:val="00482DDD"/>
    <w:rsid w:val="0049178E"/>
    <w:rsid w:val="00496DEB"/>
    <w:rsid w:val="004A03DA"/>
    <w:rsid w:val="004A1A2F"/>
    <w:rsid w:val="004A628A"/>
    <w:rsid w:val="004B448B"/>
    <w:rsid w:val="004C28B2"/>
    <w:rsid w:val="004D0291"/>
    <w:rsid w:val="004D4A96"/>
    <w:rsid w:val="004D5D6E"/>
    <w:rsid w:val="004D7324"/>
    <w:rsid w:val="004E0D9A"/>
    <w:rsid w:val="004E286D"/>
    <w:rsid w:val="004E3A58"/>
    <w:rsid w:val="004E470C"/>
    <w:rsid w:val="004E6C57"/>
    <w:rsid w:val="004F1693"/>
    <w:rsid w:val="0050078B"/>
    <w:rsid w:val="00506BD6"/>
    <w:rsid w:val="0050722C"/>
    <w:rsid w:val="00510B77"/>
    <w:rsid w:val="005132DE"/>
    <w:rsid w:val="0051531D"/>
    <w:rsid w:val="00516938"/>
    <w:rsid w:val="0051763F"/>
    <w:rsid w:val="00523354"/>
    <w:rsid w:val="00523B0D"/>
    <w:rsid w:val="00524FF6"/>
    <w:rsid w:val="00531A1B"/>
    <w:rsid w:val="005346FC"/>
    <w:rsid w:val="00535872"/>
    <w:rsid w:val="0053693D"/>
    <w:rsid w:val="00542753"/>
    <w:rsid w:val="00545F40"/>
    <w:rsid w:val="00546992"/>
    <w:rsid w:val="005503AF"/>
    <w:rsid w:val="0055668E"/>
    <w:rsid w:val="00557997"/>
    <w:rsid w:val="005610C5"/>
    <w:rsid w:val="00562197"/>
    <w:rsid w:val="005634F6"/>
    <w:rsid w:val="00564669"/>
    <w:rsid w:val="00565001"/>
    <w:rsid w:val="0056734F"/>
    <w:rsid w:val="00574936"/>
    <w:rsid w:val="00580890"/>
    <w:rsid w:val="00584356"/>
    <w:rsid w:val="00586147"/>
    <w:rsid w:val="00590862"/>
    <w:rsid w:val="00593933"/>
    <w:rsid w:val="00596897"/>
    <w:rsid w:val="005A1205"/>
    <w:rsid w:val="005A282E"/>
    <w:rsid w:val="005A646E"/>
    <w:rsid w:val="005A74B6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7EAB"/>
    <w:rsid w:val="005E0580"/>
    <w:rsid w:val="005E4051"/>
    <w:rsid w:val="005E4F6B"/>
    <w:rsid w:val="005E7AA0"/>
    <w:rsid w:val="005F627C"/>
    <w:rsid w:val="00601D58"/>
    <w:rsid w:val="0060660E"/>
    <w:rsid w:val="006079CD"/>
    <w:rsid w:val="00611491"/>
    <w:rsid w:val="00612444"/>
    <w:rsid w:val="00613296"/>
    <w:rsid w:val="00613A27"/>
    <w:rsid w:val="00614B68"/>
    <w:rsid w:val="00616C69"/>
    <w:rsid w:val="006173A7"/>
    <w:rsid w:val="0062122F"/>
    <w:rsid w:val="006215AB"/>
    <w:rsid w:val="00621923"/>
    <w:rsid w:val="006256E9"/>
    <w:rsid w:val="00642520"/>
    <w:rsid w:val="0064784C"/>
    <w:rsid w:val="00653300"/>
    <w:rsid w:val="00657D54"/>
    <w:rsid w:val="0066074C"/>
    <w:rsid w:val="00660C78"/>
    <w:rsid w:val="00661A23"/>
    <w:rsid w:val="006624E6"/>
    <w:rsid w:val="00663CA7"/>
    <w:rsid w:val="00667748"/>
    <w:rsid w:val="006721D9"/>
    <w:rsid w:val="00672654"/>
    <w:rsid w:val="0067395D"/>
    <w:rsid w:val="00685D8F"/>
    <w:rsid w:val="00687468"/>
    <w:rsid w:val="006901C3"/>
    <w:rsid w:val="00690B51"/>
    <w:rsid w:val="00694609"/>
    <w:rsid w:val="006967DA"/>
    <w:rsid w:val="006969A1"/>
    <w:rsid w:val="00697FFA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408"/>
    <w:rsid w:val="006C2955"/>
    <w:rsid w:val="006C417A"/>
    <w:rsid w:val="006C5705"/>
    <w:rsid w:val="006C770A"/>
    <w:rsid w:val="006D18B8"/>
    <w:rsid w:val="006D3049"/>
    <w:rsid w:val="006D3C9D"/>
    <w:rsid w:val="006E1076"/>
    <w:rsid w:val="006E4673"/>
    <w:rsid w:val="006E4957"/>
    <w:rsid w:val="006E598D"/>
    <w:rsid w:val="006E6414"/>
    <w:rsid w:val="006E7E1D"/>
    <w:rsid w:val="006F2CC1"/>
    <w:rsid w:val="006F3610"/>
    <w:rsid w:val="00704C9C"/>
    <w:rsid w:val="00704FC3"/>
    <w:rsid w:val="007133C0"/>
    <w:rsid w:val="00715072"/>
    <w:rsid w:val="00716B46"/>
    <w:rsid w:val="007201B9"/>
    <w:rsid w:val="007202FD"/>
    <w:rsid w:val="00721A05"/>
    <w:rsid w:val="007236E2"/>
    <w:rsid w:val="00724684"/>
    <w:rsid w:val="00736AC5"/>
    <w:rsid w:val="007434BF"/>
    <w:rsid w:val="00746A41"/>
    <w:rsid w:val="00750D27"/>
    <w:rsid w:val="0075447A"/>
    <w:rsid w:val="00757D72"/>
    <w:rsid w:val="00757FC1"/>
    <w:rsid w:val="007605D0"/>
    <w:rsid w:val="0076393B"/>
    <w:rsid w:val="00765E28"/>
    <w:rsid w:val="00767068"/>
    <w:rsid w:val="00772C5E"/>
    <w:rsid w:val="00772CE7"/>
    <w:rsid w:val="00773C12"/>
    <w:rsid w:val="00774416"/>
    <w:rsid w:val="00777F4C"/>
    <w:rsid w:val="00781277"/>
    <w:rsid w:val="00781BCC"/>
    <w:rsid w:val="00784488"/>
    <w:rsid w:val="0079069B"/>
    <w:rsid w:val="00792861"/>
    <w:rsid w:val="007958BF"/>
    <w:rsid w:val="00796480"/>
    <w:rsid w:val="0079790A"/>
    <w:rsid w:val="007A5DD2"/>
    <w:rsid w:val="007B37EF"/>
    <w:rsid w:val="007B60F2"/>
    <w:rsid w:val="007C09CC"/>
    <w:rsid w:val="007C630A"/>
    <w:rsid w:val="007C631A"/>
    <w:rsid w:val="007D15AF"/>
    <w:rsid w:val="007D49EB"/>
    <w:rsid w:val="007D4FAC"/>
    <w:rsid w:val="007E0C71"/>
    <w:rsid w:val="007E118E"/>
    <w:rsid w:val="007E1E37"/>
    <w:rsid w:val="007E4CF2"/>
    <w:rsid w:val="007E6E72"/>
    <w:rsid w:val="007E74F7"/>
    <w:rsid w:val="007F1A0D"/>
    <w:rsid w:val="007F37FD"/>
    <w:rsid w:val="00807B40"/>
    <w:rsid w:val="0081035F"/>
    <w:rsid w:val="008126F1"/>
    <w:rsid w:val="00816418"/>
    <w:rsid w:val="0081642F"/>
    <w:rsid w:val="00825DB1"/>
    <w:rsid w:val="00830BA6"/>
    <w:rsid w:val="0083169E"/>
    <w:rsid w:val="00832D58"/>
    <w:rsid w:val="00833587"/>
    <w:rsid w:val="00836315"/>
    <w:rsid w:val="008373FB"/>
    <w:rsid w:val="00837675"/>
    <w:rsid w:val="00840216"/>
    <w:rsid w:val="00840411"/>
    <w:rsid w:val="0085085F"/>
    <w:rsid w:val="0085330A"/>
    <w:rsid w:val="00855324"/>
    <w:rsid w:val="00855498"/>
    <w:rsid w:val="008622A7"/>
    <w:rsid w:val="00863068"/>
    <w:rsid w:val="0086336E"/>
    <w:rsid w:val="00865C97"/>
    <w:rsid w:val="008702CB"/>
    <w:rsid w:val="0087607F"/>
    <w:rsid w:val="00880D3C"/>
    <w:rsid w:val="0088224E"/>
    <w:rsid w:val="00883C81"/>
    <w:rsid w:val="00885102"/>
    <w:rsid w:val="00894319"/>
    <w:rsid w:val="008A0002"/>
    <w:rsid w:val="008A0991"/>
    <w:rsid w:val="008A0E9A"/>
    <w:rsid w:val="008A1BCB"/>
    <w:rsid w:val="008A523A"/>
    <w:rsid w:val="008A61AF"/>
    <w:rsid w:val="008B54CE"/>
    <w:rsid w:val="008C20A0"/>
    <w:rsid w:val="008C2B41"/>
    <w:rsid w:val="008C3C3D"/>
    <w:rsid w:val="008C45E1"/>
    <w:rsid w:val="008C702E"/>
    <w:rsid w:val="008D13F2"/>
    <w:rsid w:val="008D2888"/>
    <w:rsid w:val="008D3320"/>
    <w:rsid w:val="008D55D1"/>
    <w:rsid w:val="008D7A8F"/>
    <w:rsid w:val="008E099E"/>
    <w:rsid w:val="008F3826"/>
    <w:rsid w:val="008F4ED7"/>
    <w:rsid w:val="00904D4E"/>
    <w:rsid w:val="00910A3C"/>
    <w:rsid w:val="00910C0E"/>
    <w:rsid w:val="00925E11"/>
    <w:rsid w:val="00927F39"/>
    <w:rsid w:val="00933E4C"/>
    <w:rsid w:val="009349A0"/>
    <w:rsid w:val="00934DCC"/>
    <w:rsid w:val="0094202A"/>
    <w:rsid w:val="00943119"/>
    <w:rsid w:val="00943CD5"/>
    <w:rsid w:val="00946095"/>
    <w:rsid w:val="00946121"/>
    <w:rsid w:val="009462EA"/>
    <w:rsid w:val="009477FF"/>
    <w:rsid w:val="0095072D"/>
    <w:rsid w:val="00951DFF"/>
    <w:rsid w:val="009548D1"/>
    <w:rsid w:val="00954FB9"/>
    <w:rsid w:val="00962544"/>
    <w:rsid w:val="00966029"/>
    <w:rsid w:val="0096681F"/>
    <w:rsid w:val="00967866"/>
    <w:rsid w:val="009733F6"/>
    <w:rsid w:val="00974365"/>
    <w:rsid w:val="009743D4"/>
    <w:rsid w:val="00975425"/>
    <w:rsid w:val="0097582C"/>
    <w:rsid w:val="00977151"/>
    <w:rsid w:val="009779A7"/>
    <w:rsid w:val="00984AE9"/>
    <w:rsid w:val="00987C24"/>
    <w:rsid w:val="00990E13"/>
    <w:rsid w:val="00991093"/>
    <w:rsid w:val="009942F5"/>
    <w:rsid w:val="00995299"/>
    <w:rsid w:val="00997754"/>
    <w:rsid w:val="009A5EDA"/>
    <w:rsid w:val="009B3D05"/>
    <w:rsid w:val="009B3F78"/>
    <w:rsid w:val="009C0B53"/>
    <w:rsid w:val="009C35EC"/>
    <w:rsid w:val="009C6411"/>
    <w:rsid w:val="009C691A"/>
    <w:rsid w:val="009C6B0E"/>
    <w:rsid w:val="009C7A93"/>
    <w:rsid w:val="009E39E6"/>
    <w:rsid w:val="009E5D3B"/>
    <w:rsid w:val="009E6452"/>
    <w:rsid w:val="009F3873"/>
    <w:rsid w:val="009F398F"/>
    <w:rsid w:val="009F6116"/>
    <w:rsid w:val="00A01335"/>
    <w:rsid w:val="00A06A37"/>
    <w:rsid w:val="00A0754D"/>
    <w:rsid w:val="00A149C7"/>
    <w:rsid w:val="00A15157"/>
    <w:rsid w:val="00A15B68"/>
    <w:rsid w:val="00A16930"/>
    <w:rsid w:val="00A17F2A"/>
    <w:rsid w:val="00A20439"/>
    <w:rsid w:val="00A2057A"/>
    <w:rsid w:val="00A21670"/>
    <w:rsid w:val="00A27C92"/>
    <w:rsid w:val="00A30FE2"/>
    <w:rsid w:val="00A3235D"/>
    <w:rsid w:val="00A32A09"/>
    <w:rsid w:val="00A33C14"/>
    <w:rsid w:val="00A34C41"/>
    <w:rsid w:val="00A41ACE"/>
    <w:rsid w:val="00A4316F"/>
    <w:rsid w:val="00A438C4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75F68"/>
    <w:rsid w:val="00A8190C"/>
    <w:rsid w:val="00A8616F"/>
    <w:rsid w:val="00A9321B"/>
    <w:rsid w:val="00A955A3"/>
    <w:rsid w:val="00AA0689"/>
    <w:rsid w:val="00AA3068"/>
    <w:rsid w:val="00AA3772"/>
    <w:rsid w:val="00AA5B92"/>
    <w:rsid w:val="00AA5E86"/>
    <w:rsid w:val="00AB3108"/>
    <w:rsid w:val="00AB322A"/>
    <w:rsid w:val="00AB6DE3"/>
    <w:rsid w:val="00AC0127"/>
    <w:rsid w:val="00AC52DD"/>
    <w:rsid w:val="00AC6C66"/>
    <w:rsid w:val="00AC736C"/>
    <w:rsid w:val="00AD2F73"/>
    <w:rsid w:val="00AD502A"/>
    <w:rsid w:val="00AD6093"/>
    <w:rsid w:val="00AE22F9"/>
    <w:rsid w:val="00AE358A"/>
    <w:rsid w:val="00AE3F5A"/>
    <w:rsid w:val="00AE4F11"/>
    <w:rsid w:val="00AE5564"/>
    <w:rsid w:val="00AF2597"/>
    <w:rsid w:val="00AF3AD7"/>
    <w:rsid w:val="00AF5BD2"/>
    <w:rsid w:val="00B0229F"/>
    <w:rsid w:val="00B07650"/>
    <w:rsid w:val="00B07D13"/>
    <w:rsid w:val="00B216E1"/>
    <w:rsid w:val="00B21F97"/>
    <w:rsid w:val="00B23E2C"/>
    <w:rsid w:val="00B3231C"/>
    <w:rsid w:val="00B32B4E"/>
    <w:rsid w:val="00B34244"/>
    <w:rsid w:val="00B42279"/>
    <w:rsid w:val="00B52F00"/>
    <w:rsid w:val="00B5552E"/>
    <w:rsid w:val="00B5596A"/>
    <w:rsid w:val="00B5730B"/>
    <w:rsid w:val="00B61ECB"/>
    <w:rsid w:val="00B63109"/>
    <w:rsid w:val="00B64031"/>
    <w:rsid w:val="00B718A6"/>
    <w:rsid w:val="00B74262"/>
    <w:rsid w:val="00B81F6C"/>
    <w:rsid w:val="00B83C73"/>
    <w:rsid w:val="00B83F60"/>
    <w:rsid w:val="00B84CCE"/>
    <w:rsid w:val="00B86FEB"/>
    <w:rsid w:val="00B91CAF"/>
    <w:rsid w:val="00B95A21"/>
    <w:rsid w:val="00B964E7"/>
    <w:rsid w:val="00B97441"/>
    <w:rsid w:val="00BA13BA"/>
    <w:rsid w:val="00BA2398"/>
    <w:rsid w:val="00BA3B8D"/>
    <w:rsid w:val="00BB1A49"/>
    <w:rsid w:val="00BB567D"/>
    <w:rsid w:val="00BB5EC7"/>
    <w:rsid w:val="00BB6E74"/>
    <w:rsid w:val="00BC05F0"/>
    <w:rsid w:val="00BC0FEE"/>
    <w:rsid w:val="00BC33E1"/>
    <w:rsid w:val="00BC4946"/>
    <w:rsid w:val="00BC5BB1"/>
    <w:rsid w:val="00BC6D75"/>
    <w:rsid w:val="00BC79F4"/>
    <w:rsid w:val="00BD6265"/>
    <w:rsid w:val="00BD6B80"/>
    <w:rsid w:val="00BD7BEE"/>
    <w:rsid w:val="00BE292D"/>
    <w:rsid w:val="00BE7621"/>
    <w:rsid w:val="00BF269A"/>
    <w:rsid w:val="00BF3353"/>
    <w:rsid w:val="00BF514B"/>
    <w:rsid w:val="00C02751"/>
    <w:rsid w:val="00C032C3"/>
    <w:rsid w:val="00C05486"/>
    <w:rsid w:val="00C07F0F"/>
    <w:rsid w:val="00C119B0"/>
    <w:rsid w:val="00C2114F"/>
    <w:rsid w:val="00C215C9"/>
    <w:rsid w:val="00C22774"/>
    <w:rsid w:val="00C239C3"/>
    <w:rsid w:val="00C26CE3"/>
    <w:rsid w:val="00C31E74"/>
    <w:rsid w:val="00C33243"/>
    <w:rsid w:val="00C33CC1"/>
    <w:rsid w:val="00C40EA4"/>
    <w:rsid w:val="00C437D1"/>
    <w:rsid w:val="00C51E7B"/>
    <w:rsid w:val="00C557B8"/>
    <w:rsid w:val="00C7086F"/>
    <w:rsid w:val="00C7546E"/>
    <w:rsid w:val="00C75D63"/>
    <w:rsid w:val="00C80629"/>
    <w:rsid w:val="00C80783"/>
    <w:rsid w:val="00C81C4D"/>
    <w:rsid w:val="00C84B42"/>
    <w:rsid w:val="00C8734C"/>
    <w:rsid w:val="00C9184E"/>
    <w:rsid w:val="00C92E6C"/>
    <w:rsid w:val="00C97D98"/>
    <w:rsid w:val="00CA1314"/>
    <w:rsid w:val="00CA20C0"/>
    <w:rsid w:val="00CA3D48"/>
    <w:rsid w:val="00CB0152"/>
    <w:rsid w:val="00CB037B"/>
    <w:rsid w:val="00CB4A9C"/>
    <w:rsid w:val="00CB5B78"/>
    <w:rsid w:val="00CB6067"/>
    <w:rsid w:val="00CC132B"/>
    <w:rsid w:val="00CC1AA2"/>
    <w:rsid w:val="00CC2F32"/>
    <w:rsid w:val="00CC479D"/>
    <w:rsid w:val="00CC692E"/>
    <w:rsid w:val="00CC6A33"/>
    <w:rsid w:val="00CC7C3B"/>
    <w:rsid w:val="00CE74BC"/>
    <w:rsid w:val="00CF0627"/>
    <w:rsid w:val="00CF5D9D"/>
    <w:rsid w:val="00CF6ACE"/>
    <w:rsid w:val="00D00278"/>
    <w:rsid w:val="00D22824"/>
    <w:rsid w:val="00D26ADB"/>
    <w:rsid w:val="00D336ED"/>
    <w:rsid w:val="00D36B2D"/>
    <w:rsid w:val="00D37627"/>
    <w:rsid w:val="00D40361"/>
    <w:rsid w:val="00D40B54"/>
    <w:rsid w:val="00D45D74"/>
    <w:rsid w:val="00D47CAB"/>
    <w:rsid w:val="00D47EB8"/>
    <w:rsid w:val="00D618C6"/>
    <w:rsid w:val="00D62318"/>
    <w:rsid w:val="00D7072F"/>
    <w:rsid w:val="00D723AB"/>
    <w:rsid w:val="00D77EEE"/>
    <w:rsid w:val="00D80CC5"/>
    <w:rsid w:val="00D8314A"/>
    <w:rsid w:val="00D86B24"/>
    <w:rsid w:val="00D8787B"/>
    <w:rsid w:val="00D878B7"/>
    <w:rsid w:val="00D944FD"/>
    <w:rsid w:val="00DA2202"/>
    <w:rsid w:val="00DA4590"/>
    <w:rsid w:val="00DA7E72"/>
    <w:rsid w:val="00DB390F"/>
    <w:rsid w:val="00DB7CB1"/>
    <w:rsid w:val="00DC1792"/>
    <w:rsid w:val="00DC23F4"/>
    <w:rsid w:val="00DC6BBA"/>
    <w:rsid w:val="00DC6EA8"/>
    <w:rsid w:val="00DD29F2"/>
    <w:rsid w:val="00DD7170"/>
    <w:rsid w:val="00DE35C8"/>
    <w:rsid w:val="00DE37A9"/>
    <w:rsid w:val="00DE45AB"/>
    <w:rsid w:val="00DE728F"/>
    <w:rsid w:val="00DF244B"/>
    <w:rsid w:val="00DF48A5"/>
    <w:rsid w:val="00E01F31"/>
    <w:rsid w:val="00E06C21"/>
    <w:rsid w:val="00E10E51"/>
    <w:rsid w:val="00E212AD"/>
    <w:rsid w:val="00E25354"/>
    <w:rsid w:val="00E256FC"/>
    <w:rsid w:val="00E3352C"/>
    <w:rsid w:val="00E33611"/>
    <w:rsid w:val="00E35B19"/>
    <w:rsid w:val="00E40274"/>
    <w:rsid w:val="00E45CAC"/>
    <w:rsid w:val="00E4685D"/>
    <w:rsid w:val="00E47EF9"/>
    <w:rsid w:val="00E47F7B"/>
    <w:rsid w:val="00E50A05"/>
    <w:rsid w:val="00E52376"/>
    <w:rsid w:val="00E60803"/>
    <w:rsid w:val="00E66162"/>
    <w:rsid w:val="00E742B7"/>
    <w:rsid w:val="00E80F01"/>
    <w:rsid w:val="00E90943"/>
    <w:rsid w:val="00E920F6"/>
    <w:rsid w:val="00E9316C"/>
    <w:rsid w:val="00E96F76"/>
    <w:rsid w:val="00EA16F6"/>
    <w:rsid w:val="00EA197F"/>
    <w:rsid w:val="00EB068D"/>
    <w:rsid w:val="00EB1103"/>
    <w:rsid w:val="00EB1669"/>
    <w:rsid w:val="00EB4D56"/>
    <w:rsid w:val="00EB55C0"/>
    <w:rsid w:val="00EB6D82"/>
    <w:rsid w:val="00EC0596"/>
    <w:rsid w:val="00EC088C"/>
    <w:rsid w:val="00EC1A00"/>
    <w:rsid w:val="00ED11F3"/>
    <w:rsid w:val="00ED1F71"/>
    <w:rsid w:val="00ED2854"/>
    <w:rsid w:val="00ED34D3"/>
    <w:rsid w:val="00ED72A2"/>
    <w:rsid w:val="00EE33F6"/>
    <w:rsid w:val="00EF3304"/>
    <w:rsid w:val="00EF3689"/>
    <w:rsid w:val="00EF6591"/>
    <w:rsid w:val="00EF6789"/>
    <w:rsid w:val="00EF788A"/>
    <w:rsid w:val="00F03E2C"/>
    <w:rsid w:val="00F170E4"/>
    <w:rsid w:val="00F332AD"/>
    <w:rsid w:val="00F33651"/>
    <w:rsid w:val="00F41884"/>
    <w:rsid w:val="00F4263C"/>
    <w:rsid w:val="00F449B9"/>
    <w:rsid w:val="00F56C4B"/>
    <w:rsid w:val="00F641D5"/>
    <w:rsid w:val="00F649A3"/>
    <w:rsid w:val="00F661B4"/>
    <w:rsid w:val="00F71906"/>
    <w:rsid w:val="00F85CC5"/>
    <w:rsid w:val="00F86781"/>
    <w:rsid w:val="00F876F5"/>
    <w:rsid w:val="00F879C6"/>
    <w:rsid w:val="00F87B7B"/>
    <w:rsid w:val="00F93A85"/>
    <w:rsid w:val="00FA49DF"/>
    <w:rsid w:val="00FB17C2"/>
    <w:rsid w:val="00FB295E"/>
    <w:rsid w:val="00FB2F15"/>
    <w:rsid w:val="00FC11EF"/>
    <w:rsid w:val="00FD404B"/>
    <w:rsid w:val="00FD5656"/>
    <w:rsid w:val="00FD74B9"/>
    <w:rsid w:val="00FE1E55"/>
    <w:rsid w:val="00FE21A8"/>
    <w:rsid w:val="00FE3F62"/>
    <w:rsid w:val="00FE422F"/>
    <w:rsid w:val="00FE443C"/>
    <w:rsid w:val="00FF3291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8DEF3D"/>
  <w15:docId w15:val="{E9AB2CAC-D2A2-40B0-8DEB-1594436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651"/>
    <w:pPr>
      <w:keepNext/>
      <w:keepLines/>
      <w:numPr>
        <w:numId w:val="12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651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B3D05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FR,numb"/>
    <w:link w:val="BVIfnrChar1Char"/>
    <w:uiPriority w:val="99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016498"/>
    <w:pPr>
      <w:widowControl/>
      <w:autoSpaceDE/>
      <w:autoSpaceDN/>
      <w:adjustRightInd/>
      <w:spacing w:before="110" w:after="160" w:line="240" w:lineRule="exact"/>
    </w:pPr>
    <w:rPr>
      <w:rFonts w:eastAsiaTheme="minorHAnsi"/>
      <w:iCs w:val="0"/>
      <w:noProof w:val="0"/>
      <w:color w:val="002060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28E3-61A8-46A3-800A-8D634481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2</cp:revision>
  <cp:lastPrinted>2017-03-01T13:31:00Z</cp:lastPrinted>
  <dcterms:created xsi:type="dcterms:W3CDTF">2025-05-15T09:45:00Z</dcterms:created>
  <dcterms:modified xsi:type="dcterms:W3CDTF">2025-05-15T09:45:00Z</dcterms:modified>
</cp:coreProperties>
</file>